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61A9C7" w14:textId="77694CCF" w:rsidR="00B177F1" w:rsidRDefault="00B177F1" w:rsidP="00B177F1">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 xml:space="preserve">3GPP TSG-RAN WG4 </w:t>
      </w:r>
      <w:r>
        <w:rPr>
          <w:rFonts w:cs="Arial"/>
          <w:b/>
          <w:sz w:val="24"/>
          <w:szCs w:val="24"/>
        </w:rPr>
        <w:t>#</w:t>
      </w:r>
      <w:r>
        <w:rPr>
          <w:rFonts w:cs="Arial"/>
        </w:rPr>
        <w:t xml:space="preserve"> </w:t>
      </w:r>
      <w:r>
        <w:rPr>
          <w:rFonts w:cs="Arial"/>
          <w:b/>
          <w:sz w:val="24"/>
          <w:szCs w:val="24"/>
        </w:rPr>
        <w:t>11</w:t>
      </w:r>
      <w:r w:rsidR="00995271">
        <w:rPr>
          <w:rFonts w:cs="Arial"/>
          <w:b/>
          <w:sz w:val="24"/>
          <w:szCs w:val="24"/>
        </w:rPr>
        <w:t>7</w:t>
      </w:r>
      <w:r>
        <w:rPr>
          <w:b/>
          <w:sz w:val="24"/>
          <w:szCs w:val="24"/>
          <w:lang w:eastAsia="ko-KR"/>
        </w:rPr>
        <w:tab/>
      </w:r>
      <w:r w:rsidR="00B4252D" w:rsidRPr="00B4252D">
        <w:rPr>
          <w:b/>
          <w:sz w:val="24"/>
          <w:szCs w:val="24"/>
          <w:lang w:eastAsia="ko-KR"/>
        </w:rPr>
        <w:t>R4-2520234</w:t>
      </w:r>
    </w:p>
    <w:bookmarkEnd w:id="0"/>
    <w:bookmarkEnd w:id="1"/>
    <w:p w14:paraId="5ABB11E1" w14:textId="1469F2AE" w:rsidR="00B177F1" w:rsidRDefault="00995271" w:rsidP="00B177F1">
      <w:pPr>
        <w:tabs>
          <w:tab w:val="left" w:pos="1985"/>
        </w:tabs>
        <w:rPr>
          <w:rFonts w:ascii="Arial" w:hAnsi="Arial"/>
          <w:b/>
          <w:bCs/>
          <w:noProof/>
          <w:sz w:val="24"/>
          <w:szCs w:val="24"/>
          <w:lang w:eastAsia="en-US"/>
        </w:rPr>
      </w:pPr>
      <w:r>
        <w:rPr>
          <w:rFonts w:ascii="Arial" w:eastAsia="SimSun" w:hAnsi="Arial" w:cs="Arial"/>
          <w:b/>
          <w:sz w:val="24"/>
          <w:szCs w:val="24"/>
          <w:lang w:eastAsia="zh-CN"/>
        </w:rPr>
        <w:t>Dallas</w:t>
      </w:r>
      <w:r w:rsidR="00B177F1">
        <w:rPr>
          <w:rFonts w:ascii="Arial" w:eastAsia="SimSun" w:hAnsi="Arial" w:cs="Arial"/>
          <w:b/>
          <w:sz w:val="24"/>
          <w:szCs w:val="24"/>
          <w:lang w:eastAsia="zh-CN"/>
        </w:rPr>
        <w:t xml:space="preserve">, </w:t>
      </w:r>
      <w:r>
        <w:rPr>
          <w:rFonts w:ascii="Arial" w:eastAsia="SimSun" w:hAnsi="Arial" w:cs="Arial"/>
          <w:b/>
          <w:sz w:val="24"/>
          <w:szCs w:val="24"/>
          <w:lang w:eastAsia="zh-CN"/>
        </w:rPr>
        <w:t>USA</w:t>
      </w:r>
      <w:r w:rsidR="00B177F1">
        <w:rPr>
          <w:rFonts w:ascii="Arial" w:eastAsia="SimSun" w:hAnsi="Arial" w:cs="Arial"/>
          <w:b/>
          <w:sz w:val="24"/>
          <w:szCs w:val="24"/>
          <w:lang w:eastAsia="zh-CN"/>
        </w:rPr>
        <w:t>, 1</w:t>
      </w:r>
      <w:r>
        <w:rPr>
          <w:rFonts w:ascii="Arial" w:eastAsia="SimSun" w:hAnsi="Arial" w:cs="Arial"/>
          <w:b/>
          <w:sz w:val="24"/>
          <w:szCs w:val="24"/>
          <w:lang w:eastAsia="zh-CN"/>
        </w:rPr>
        <w:t>7</w:t>
      </w:r>
      <w:r w:rsidR="00B177F1">
        <w:rPr>
          <w:rFonts w:ascii="Arial" w:eastAsia="SimSun" w:hAnsi="Arial" w:cs="Arial"/>
          <w:b/>
          <w:sz w:val="24"/>
          <w:szCs w:val="24"/>
          <w:lang w:eastAsia="zh-CN"/>
        </w:rPr>
        <w:t xml:space="preserve">th </w:t>
      </w:r>
      <w:r>
        <w:rPr>
          <w:rFonts w:ascii="Arial" w:eastAsia="SimSun" w:hAnsi="Arial" w:cs="Arial"/>
          <w:b/>
          <w:sz w:val="24"/>
          <w:szCs w:val="24"/>
          <w:lang w:eastAsia="zh-CN"/>
        </w:rPr>
        <w:t>November</w:t>
      </w:r>
      <w:r w:rsidR="00B177F1">
        <w:rPr>
          <w:rFonts w:ascii="Arial" w:eastAsia="SimSun" w:hAnsi="Arial" w:cs="Arial"/>
          <w:b/>
          <w:sz w:val="24"/>
          <w:szCs w:val="24"/>
          <w:lang w:eastAsia="zh-CN"/>
        </w:rPr>
        <w:t xml:space="preserve"> 2025 – </w:t>
      </w:r>
      <w:r>
        <w:rPr>
          <w:rFonts w:ascii="Arial" w:eastAsia="SimSun" w:hAnsi="Arial" w:cs="Arial"/>
          <w:b/>
          <w:sz w:val="24"/>
          <w:szCs w:val="24"/>
          <w:lang w:eastAsia="zh-CN"/>
        </w:rPr>
        <w:t>21st</w:t>
      </w:r>
      <w:r w:rsidR="00B177F1">
        <w:rPr>
          <w:rFonts w:ascii="Arial" w:eastAsia="SimSun" w:hAnsi="Arial" w:cs="Arial"/>
          <w:b/>
          <w:sz w:val="24"/>
          <w:szCs w:val="24"/>
          <w:lang w:eastAsia="zh-CN"/>
        </w:rPr>
        <w:t xml:space="preserve"> </w:t>
      </w:r>
      <w:r>
        <w:rPr>
          <w:rFonts w:ascii="Arial" w:eastAsia="SimSun" w:hAnsi="Arial" w:cs="Arial"/>
          <w:b/>
          <w:sz w:val="24"/>
          <w:szCs w:val="24"/>
          <w:lang w:eastAsia="zh-CN"/>
        </w:rPr>
        <w:t>November</w:t>
      </w:r>
      <w:r w:rsidR="00B177F1">
        <w:rPr>
          <w:rFonts w:ascii="Arial" w:eastAsia="SimSun" w:hAnsi="Arial" w:cs="Arial"/>
          <w:b/>
          <w:sz w:val="24"/>
          <w:szCs w:val="24"/>
          <w:lang w:eastAsia="zh-CN"/>
        </w:rPr>
        <w:t xml:space="preserve"> 2025</w:t>
      </w:r>
    </w:p>
    <w:p w14:paraId="14204C4C" w14:textId="22C829AE" w:rsidR="000A231E" w:rsidRPr="0042546D" w:rsidRDefault="000A231E" w:rsidP="000A231E">
      <w:pPr>
        <w:tabs>
          <w:tab w:val="left" w:pos="1985"/>
        </w:tabs>
        <w:rPr>
          <w:rFonts w:ascii="Arial" w:eastAsiaTheme="minorEastAsia" w:hAnsi="Arial"/>
          <w:sz w:val="24"/>
          <w:lang w:eastAsia="zh-TW"/>
        </w:rPr>
      </w:pPr>
      <w:r w:rsidRPr="00EE006E">
        <w:rPr>
          <w:rFonts w:ascii="Arial" w:hAnsi="Arial"/>
          <w:b/>
          <w:sz w:val="24"/>
        </w:rPr>
        <w:t>Agenda item:</w:t>
      </w:r>
      <w:r w:rsidRPr="00EE006E">
        <w:rPr>
          <w:rFonts w:ascii="Arial" w:hAnsi="Arial"/>
          <w:sz w:val="24"/>
        </w:rPr>
        <w:tab/>
      </w:r>
      <w:bookmarkStart w:id="2" w:name="Source"/>
      <w:bookmarkEnd w:id="2"/>
      <w:r w:rsidR="00B177F1">
        <w:rPr>
          <w:rFonts w:ascii="Arial" w:hAnsi="Arial"/>
          <w:sz w:val="24"/>
        </w:rPr>
        <w:t>6</w:t>
      </w:r>
      <w:r w:rsidR="0042546D" w:rsidRPr="0042546D">
        <w:rPr>
          <w:rFonts w:ascii="Arial" w:hAnsi="Arial" w:hint="eastAsia"/>
          <w:sz w:val="24"/>
        </w:rPr>
        <w:t>.</w:t>
      </w:r>
      <w:r w:rsidR="00B177F1">
        <w:rPr>
          <w:rFonts w:ascii="Arial" w:hAnsi="Arial"/>
          <w:sz w:val="24"/>
        </w:rPr>
        <w:t>1</w:t>
      </w:r>
      <w:r w:rsidR="00107527">
        <w:rPr>
          <w:rFonts w:ascii="Arial" w:hAnsi="Arial"/>
          <w:sz w:val="24"/>
        </w:rPr>
        <w:t>1</w:t>
      </w:r>
      <w:r w:rsidR="00681750" w:rsidRPr="00681750">
        <w:rPr>
          <w:rFonts w:ascii="Arial" w:hAnsi="Arial" w:hint="eastAsia"/>
          <w:sz w:val="24"/>
        </w:rPr>
        <w:t>.</w:t>
      </w:r>
      <w:r w:rsidR="00B177F1">
        <w:rPr>
          <w:rFonts w:ascii="Arial" w:hAnsi="Arial"/>
          <w:sz w:val="24"/>
        </w:rPr>
        <w:t>3</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213B6A38"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107527" w:rsidRPr="00107527">
        <w:rPr>
          <w:rFonts w:ascii="Arial" w:hAnsi="Arial"/>
          <w:bCs/>
          <w:sz w:val="24"/>
        </w:rPr>
        <w:t>Discussion on CSI reporting requirement and testing framework for CSI prediction</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427580DF" w14:textId="61DBD8F8" w:rsidR="00002031" w:rsidRDefault="000A231E" w:rsidP="00750600">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Theme="minorEastAsia"/>
          <w:szCs w:val="20"/>
          <w:lang w:val="en-US" w:eastAsia="zh-TW"/>
        </w:rPr>
      </w:pPr>
      <w:r w:rsidRPr="00EE006E">
        <w:rPr>
          <w:rFonts w:hint="eastAsia"/>
          <w:szCs w:val="20"/>
          <w:lang w:val="en-US"/>
        </w:rPr>
        <w:t>Introduction</w:t>
      </w:r>
    </w:p>
    <w:p w14:paraId="2B512B22" w14:textId="4F951E57" w:rsidR="00DC119C" w:rsidRDefault="00471E07" w:rsidP="003C262F">
      <w:pPr>
        <w:jc w:val="both"/>
        <w:rPr>
          <w:rFonts w:eastAsiaTheme="minorEastAsia"/>
          <w:lang w:val="en-US" w:eastAsia="zh-TW"/>
        </w:rPr>
      </w:pPr>
      <w:r w:rsidRPr="00471E07">
        <w:rPr>
          <w:rFonts w:eastAsiaTheme="minorEastAsia"/>
          <w:lang w:val="en-US" w:eastAsia="zh-TW"/>
        </w:rPr>
        <w:t>In the previous RAN4#116bis meeting, the CSI reporting requirements and the testing framework for CSI prediction were discussed. The WF and topic summary documents contain several open issues for further work [1][2]. In this document, we discuss the remaining open issues and provide several observations and proposals</w:t>
      </w:r>
      <w:r w:rsidR="00342667">
        <w:rPr>
          <w:rFonts w:eastAsiaTheme="minorEastAsia"/>
          <w:lang w:val="en-US" w:eastAsia="zh-TW"/>
        </w:rPr>
        <w:t>.</w:t>
      </w:r>
    </w:p>
    <w:p w14:paraId="4E90AA1D" w14:textId="77777777" w:rsidR="00321300" w:rsidRPr="003C262F" w:rsidRDefault="00321300" w:rsidP="003C262F">
      <w:pPr>
        <w:jc w:val="both"/>
        <w:rPr>
          <w:rFonts w:eastAsiaTheme="minorEastAsia"/>
          <w:lang w:val="en-US" w:eastAsia="zh-TW"/>
        </w:rPr>
      </w:pPr>
    </w:p>
    <w:p w14:paraId="348E48D5" w14:textId="4E2F1020" w:rsidR="00082382" w:rsidRPr="00C32FAF" w:rsidRDefault="001E661D" w:rsidP="00C32FAF">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3" w:name="_Hlk92380727"/>
    </w:p>
    <w:bookmarkEnd w:id="3"/>
    <w:p w14:paraId="19C5DF01" w14:textId="126F99D8" w:rsidR="00203929" w:rsidRPr="00522D07" w:rsidRDefault="0059785A" w:rsidP="0059785A">
      <w:pPr>
        <w:spacing w:beforeLines="50" w:before="120" w:afterLines="50" w:after="120"/>
        <w:jc w:val="both"/>
        <w:rPr>
          <w:rFonts w:eastAsiaTheme="minorEastAsia"/>
          <w:b/>
          <w:bCs/>
          <w:lang w:eastAsia="zh-TW"/>
        </w:rPr>
      </w:pPr>
      <w:r w:rsidRPr="0059785A">
        <w:rPr>
          <w:rFonts w:eastAsiaTheme="minorEastAsia"/>
          <w:lang w:eastAsia="zh-TW"/>
        </w:rPr>
        <w:t xml:space="preserve">In the latest WF </w:t>
      </w:r>
      <w:r w:rsidR="00471E07">
        <w:rPr>
          <w:rFonts w:eastAsiaTheme="minorEastAsia"/>
          <w:lang w:eastAsia="zh-TW"/>
        </w:rPr>
        <w:t xml:space="preserve">and topic summary </w:t>
      </w:r>
      <w:r w:rsidRPr="0059785A">
        <w:rPr>
          <w:rFonts w:eastAsiaTheme="minorEastAsia"/>
          <w:lang w:eastAsia="zh-TW"/>
        </w:rPr>
        <w:t>document</w:t>
      </w:r>
      <w:r w:rsidR="00471E07">
        <w:rPr>
          <w:rFonts w:eastAsiaTheme="minorEastAsia"/>
          <w:lang w:eastAsia="zh-TW"/>
        </w:rPr>
        <w:t>s</w:t>
      </w:r>
      <w:r w:rsidRPr="0059785A">
        <w:rPr>
          <w:rFonts w:eastAsiaTheme="minorEastAsia"/>
          <w:lang w:eastAsia="zh-TW"/>
        </w:rPr>
        <w:t xml:space="preserve">, open </w:t>
      </w:r>
      <w:r w:rsidR="00471E07">
        <w:rPr>
          <w:rFonts w:eastAsiaTheme="minorEastAsia"/>
          <w:lang w:eastAsia="zh-TW"/>
        </w:rPr>
        <w:t>issue</w:t>
      </w:r>
      <w:r w:rsidRPr="0059785A">
        <w:rPr>
          <w:rFonts w:eastAsiaTheme="minorEastAsia"/>
          <w:lang w:eastAsia="zh-TW"/>
        </w:rPr>
        <w:t xml:space="preserve"> remain regarding performance monitoring.</w:t>
      </w:r>
    </w:p>
    <w:tbl>
      <w:tblPr>
        <w:tblStyle w:val="TableGrid"/>
        <w:tblW w:w="0" w:type="auto"/>
        <w:tblLook w:val="04A0" w:firstRow="1" w:lastRow="0" w:firstColumn="1" w:lastColumn="0" w:noHBand="0" w:noVBand="1"/>
      </w:tblPr>
      <w:tblGrid>
        <w:gridCol w:w="9629"/>
      </w:tblGrid>
      <w:tr w:rsidR="0059785A" w14:paraId="7833308D" w14:textId="77777777" w:rsidTr="0059785A">
        <w:tc>
          <w:tcPr>
            <w:tcW w:w="9629" w:type="dxa"/>
          </w:tcPr>
          <w:p w14:paraId="4D425FD5" w14:textId="77777777" w:rsidR="00471E07" w:rsidRPr="00471E07" w:rsidRDefault="00471E07" w:rsidP="00471E07">
            <w:pPr>
              <w:spacing w:after="0"/>
              <w:rPr>
                <w:rFonts w:eastAsia="Yu Mincho"/>
                <w:b/>
                <w:u w:val="single"/>
                <w:lang w:eastAsia="ja-JP"/>
              </w:rPr>
            </w:pPr>
            <w:r w:rsidRPr="00471E07">
              <w:rPr>
                <w:b/>
                <w:u w:val="single"/>
              </w:rPr>
              <w:t xml:space="preserve">Issue </w:t>
            </w:r>
            <w:r w:rsidRPr="00471E07">
              <w:rPr>
                <w:rFonts w:eastAsia="Yu Mincho" w:hint="eastAsia"/>
                <w:b/>
                <w:u w:val="single"/>
                <w:lang w:eastAsia="ja-JP"/>
              </w:rPr>
              <w:t>1</w:t>
            </w:r>
            <w:r w:rsidRPr="00471E07">
              <w:rPr>
                <w:b/>
                <w:u w:val="single"/>
              </w:rPr>
              <w:t>-</w:t>
            </w:r>
            <w:r w:rsidRPr="00471E07">
              <w:rPr>
                <w:rFonts w:eastAsia="Yu Mincho" w:hint="eastAsia"/>
                <w:b/>
                <w:u w:val="single"/>
                <w:lang w:eastAsia="ja-JP"/>
              </w:rPr>
              <w:t>5</w:t>
            </w:r>
            <w:r w:rsidRPr="00471E07">
              <w:rPr>
                <w:b/>
                <w:u w:val="single"/>
              </w:rPr>
              <w:t xml:space="preserve">: </w:t>
            </w:r>
            <w:r w:rsidRPr="00471E07">
              <w:rPr>
                <w:rFonts w:eastAsia="Yu Mincho" w:hint="eastAsia"/>
                <w:b/>
                <w:u w:val="single"/>
                <w:lang w:eastAsia="ja-JP"/>
              </w:rPr>
              <w:t>Performance monitoring accuracy metric</w:t>
            </w:r>
          </w:p>
          <w:p w14:paraId="06634753" w14:textId="77777777" w:rsidR="00471E07" w:rsidRPr="00471E07" w:rsidRDefault="00471E07" w:rsidP="00471E07">
            <w:pPr>
              <w:pStyle w:val="ListParagraph"/>
              <w:numPr>
                <w:ilvl w:val="0"/>
                <w:numId w:val="51"/>
              </w:numPr>
              <w:spacing w:after="0"/>
              <w:ind w:leftChars="0"/>
              <w:rPr>
                <w:rFonts w:eastAsia="SimSun"/>
                <w:szCs w:val="24"/>
                <w:lang w:eastAsia="zh-CN"/>
              </w:rPr>
            </w:pPr>
            <w:r w:rsidRPr="00471E07">
              <w:rPr>
                <w:rFonts w:eastAsia="SimSun"/>
                <w:szCs w:val="24"/>
                <w:lang w:eastAsia="zh-CN"/>
              </w:rPr>
              <w:t>Proposals</w:t>
            </w:r>
          </w:p>
          <w:p w14:paraId="29B3DF92" w14:textId="77777777" w:rsidR="00471E07" w:rsidRPr="00471E07" w:rsidRDefault="00471E07" w:rsidP="00471E07">
            <w:pPr>
              <w:pStyle w:val="ListParagraph"/>
              <w:numPr>
                <w:ilvl w:val="1"/>
                <w:numId w:val="51"/>
              </w:numPr>
              <w:overflowPunct w:val="0"/>
              <w:autoSpaceDE w:val="0"/>
              <w:autoSpaceDN w:val="0"/>
              <w:adjustRightInd w:val="0"/>
              <w:spacing w:after="0"/>
              <w:ind w:leftChars="0"/>
              <w:textAlignment w:val="baseline"/>
              <w:rPr>
                <w:b/>
                <w:szCs w:val="24"/>
                <w:lang w:eastAsia="zh-CN"/>
              </w:rPr>
            </w:pPr>
            <w:r w:rsidRPr="00471E07">
              <w:rPr>
                <w:rFonts w:eastAsia="SimSun"/>
                <w:szCs w:val="24"/>
                <w:lang w:eastAsia="zh-CN"/>
              </w:rPr>
              <w:t>Option 1: RAN4 could consider defining the report delay requirement based on the ratio of SGCS reports during the whole testing time, and to check whether the ratio can be larger than pre-defined threshold Y with X% of test time, where the SGCS reporting is based on RAN1 definition.</w:t>
            </w:r>
          </w:p>
          <w:p w14:paraId="7494A227" w14:textId="77777777" w:rsidR="00471E07" w:rsidRPr="00471E07" w:rsidRDefault="00471E07" w:rsidP="00471E07">
            <w:pPr>
              <w:pStyle w:val="ListParagraph"/>
              <w:numPr>
                <w:ilvl w:val="1"/>
                <w:numId w:val="51"/>
              </w:numPr>
              <w:spacing w:after="0"/>
              <w:ind w:leftChars="0"/>
              <w:rPr>
                <w:rFonts w:eastAsia="SimSun"/>
                <w:szCs w:val="24"/>
                <w:lang w:eastAsia="zh-CN"/>
              </w:rPr>
            </w:pPr>
            <w:r w:rsidRPr="00471E07">
              <w:rPr>
                <w:rFonts w:eastAsia="Yu Mincho" w:hint="eastAsia"/>
                <w:szCs w:val="24"/>
                <w:lang w:eastAsia="ja-JP"/>
              </w:rPr>
              <w:t xml:space="preserve">Option 2: Introduce accuracy requirements for SGCS1 and SGCS2 </w:t>
            </w:r>
            <w:proofErr w:type="gramStart"/>
            <w:r w:rsidRPr="00471E07">
              <w:rPr>
                <w:rFonts w:eastAsia="Yu Mincho" w:hint="eastAsia"/>
                <w:szCs w:val="24"/>
                <w:lang w:eastAsia="ja-JP"/>
              </w:rPr>
              <w:t>separately</w:t>
            </w:r>
            <w:proofErr w:type="gramEnd"/>
          </w:p>
          <w:p w14:paraId="051DA244" w14:textId="77777777" w:rsidR="00471E07" w:rsidRPr="00471E07" w:rsidRDefault="00471E07" w:rsidP="00471E07">
            <w:pPr>
              <w:pStyle w:val="ListParagraph"/>
              <w:numPr>
                <w:ilvl w:val="2"/>
                <w:numId w:val="51"/>
              </w:numPr>
              <w:overflowPunct w:val="0"/>
              <w:autoSpaceDE w:val="0"/>
              <w:autoSpaceDN w:val="0"/>
              <w:adjustRightInd w:val="0"/>
              <w:spacing w:after="0"/>
              <w:ind w:leftChars="0"/>
              <w:textAlignment w:val="baseline"/>
              <w:rPr>
                <w:rFonts w:eastAsia="Yu Mincho"/>
                <w:szCs w:val="24"/>
                <w:lang w:eastAsia="ja-JP"/>
              </w:rPr>
            </w:pPr>
            <w:r w:rsidRPr="00471E07">
              <w:rPr>
                <w:rFonts w:eastAsia="Yu Mincho"/>
                <w:szCs w:val="24"/>
                <w:lang w:eastAsia="ja-JP"/>
              </w:rPr>
              <w:t xml:space="preserve">SGCS 1 is calculated based on predicted CSI for one inference reporting, and ground truth CSI. </w:t>
            </w:r>
          </w:p>
          <w:p w14:paraId="5CE6B3FD" w14:textId="77777777" w:rsidR="00471E07" w:rsidRPr="00471E07" w:rsidRDefault="00471E07" w:rsidP="00471E07">
            <w:pPr>
              <w:pStyle w:val="ListParagraph"/>
              <w:numPr>
                <w:ilvl w:val="2"/>
                <w:numId w:val="51"/>
              </w:numPr>
              <w:overflowPunct w:val="0"/>
              <w:autoSpaceDE w:val="0"/>
              <w:autoSpaceDN w:val="0"/>
              <w:adjustRightInd w:val="0"/>
              <w:spacing w:after="0"/>
              <w:ind w:leftChars="0"/>
              <w:textAlignment w:val="baseline"/>
              <w:rPr>
                <w:rFonts w:eastAsia="Yu Mincho"/>
                <w:szCs w:val="24"/>
                <w:lang w:eastAsia="ja-JP"/>
              </w:rPr>
            </w:pPr>
            <w:r w:rsidRPr="00471E07">
              <w:rPr>
                <w:rFonts w:eastAsia="Yu Mincho"/>
                <w:szCs w:val="24"/>
                <w:lang w:eastAsia="ja-JP"/>
              </w:rPr>
              <w:t>SGCS 2 is based on ground truth CSI and CSI (non-predicted) corresponding to the latest CSI-RS transmission occasion not later than CSI reference resource of the inference reporting instance.</w:t>
            </w:r>
            <w:r w:rsidRPr="00471E07">
              <w:rPr>
                <w:rFonts w:eastAsia="Yu Mincho" w:hint="eastAsia"/>
                <w:szCs w:val="24"/>
                <w:lang w:eastAsia="ja-JP"/>
              </w:rPr>
              <w:t xml:space="preserve"> </w:t>
            </w:r>
          </w:p>
          <w:p w14:paraId="1993CDF9" w14:textId="77777777" w:rsidR="00471E07" w:rsidRPr="00471E07" w:rsidRDefault="00471E07" w:rsidP="00471E07">
            <w:pPr>
              <w:pStyle w:val="ListParagraph"/>
              <w:numPr>
                <w:ilvl w:val="1"/>
                <w:numId w:val="51"/>
              </w:numPr>
              <w:spacing w:after="0"/>
              <w:ind w:leftChars="0"/>
              <w:rPr>
                <w:rFonts w:eastAsia="SimSun"/>
                <w:szCs w:val="24"/>
                <w:lang w:eastAsia="zh-CN"/>
              </w:rPr>
            </w:pPr>
            <w:r w:rsidRPr="00471E07">
              <w:rPr>
                <w:rFonts w:eastAsia="Yu Mincho" w:hint="eastAsia"/>
                <w:szCs w:val="24"/>
                <w:lang w:eastAsia="ja-JP"/>
              </w:rPr>
              <w:t xml:space="preserve">Option 3: </w:t>
            </w:r>
            <w:r w:rsidRPr="00471E07">
              <w:rPr>
                <w:rFonts w:eastAsia="Yu Mincho"/>
                <w:szCs w:val="24"/>
                <w:lang w:eastAsia="ja-JP"/>
              </w:rPr>
              <w:t>Ensure network trust in UE-reported SGCS and define LCM criteria by (</w:t>
            </w:r>
            <w:proofErr w:type="spellStart"/>
            <w:r w:rsidRPr="00471E07">
              <w:rPr>
                <w:rFonts w:eastAsia="Yu Mincho"/>
                <w:szCs w:val="24"/>
                <w:lang w:eastAsia="ja-JP"/>
              </w:rPr>
              <w:t>i</w:t>
            </w:r>
            <w:proofErr w:type="spellEnd"/>
            <w:r w:rsidRPr="00471E07">
              <w:rPr>
                <w:rFonts w:eastAsia="Yu Mincho"/>
                <w:szCs w:val="24"/>
                <w:lang w:eastAsia="ja-JP"/>
              </w:rPr>
              <w:t>) enabling the test equipment (TE) to independently recompute SGCS1/SGCS2 and (ii) defining absolute and relative SGCS performance thresholds as triggers for LCM actions.</w:t>
            </w:r>
          </w:p>
          <w:p w14:paraId="565193DC" w14:textId="77777777" w:rsidR="00471E07" w:rsidRPr="00471E07" w:rsidRDefault="00471E07" w:rsidP="00471E07">
            <w:pPr>
              <w:pStyle w:val="ListParagraph"/>
              <w:numPr>
                <w:ilvl w:val="1"/>
                <w:numId w:val="51"/>
              </w:numPr>
              <w:overflowPunct w:val="0"/>
              <w:autoSpaceDE w:val="0"/>
              <w:autoSpaceDN w:val="0"/>
              <w:adjustRightInd w:val="0"/>
              <w:spacing w:after="0"/>
              <w:ind w:leftChars="0"/>
              <w:textAlignment w:val="baseline"/>
              <w:rPr>
                <w:rFonts w:eastAsia="Yu Mincho"/>
                <w:szCs w:val="24"/>
                <w:lang w:eastAsia="ja-JP"/>
              </w:rPr>
            </w:pPr>
            <w:r w:rsidRPr="00471E07">
              <w:rPr>
                <w:rFonts w:eastAsia="Yu Mincho" w:hint="eastAsia"/>
                <w:szCs w:val="24"/>
                <w:lang w:eastAsia="ja-JP"/>
              </w:rPr>
              <w:t xml:space="preserve">Option 4: </w:t>
            </w:r>
            <w:r w:rsidRPr="00471E07">
              <w:rPr>
                <w:rFonts w:eastAsia="Yu Mincho"/>
                <w:szCs w:val="24"/>
                <w:lang w:eastAsia="ja-JP"/>
              </w:rPr>
              <w:t>Study the feasibility to set the CSI-PAI reporting requirements with that the SGCS1 should be more than X1 in [</w:t>
            </w:r>
            <w:proofErr w:type="gramStart"/>
            <w:r w:rsidRPr="00471E07">
              <w:rPr>
                <w:rFonts w:eastAsia="Yu Mincho"/>
                <w:szCs w:val="24"/>
                <w:lang w:eastAsia="ja-JP"/>
              </w:rPr>
              <w:t>90]%</w:t>
            </w:r>
            <w:proofErr w:type="gramEnd"/>
            <w:r w:rsidRPr="00471E07">
              <w:rPr>
                <w:rFonts w:eastAsia="Yu Mincho"/>
                <w:szCs w:val="24"/>
                <w:lang w:eastAsia="ja-JP"/>
              </w:rPr>
              <w:t xml:space="preserve"> of the test time with SNR=Y1 (dB), e.g., X1=0.85 and Y1=10dB.</w:t>
            </w:r>
          </w:p>
          <w:p w14:paraId="12A246ED" w14:textId="77777777" w:rsidR="00471E07" w:rsidRPr="00471E07" w:rsidRDefault="00471E07" w:rsidP="00471E07">
            <w:pPr>
              <w:pStyle w:val="ListParagraph"/>
              <w:numPr>
                <w:ilvl w:val="2"/>
                <w:numId w:val="51"/>
              </w:numPr>
              <w:spacing w:after="0"/>
              <w:ind w:leftChars="0"/>
              <w:rPr>
                <w:rFonts w:eastAsia="SimSun"/>
                <w:szCs w:val="24"/>
                <w:lang w:eastAsia="zh-CN"/>
              </w:rPr>
            </w:pPr>
            <w:r w:rsidRPr="00471E07">
              <w:rPr>
                <w:rFonts w:eastAsia="Yu Mincho"/>
                <w:szCs w:val="24"/>
                <w:lang w:eastAsia="ja-JP"/>
              </w:rPr>
              <w:t>Study the feasibility to set the CSI-PAI reporting requirements with that the radio SGCS1/SGCS2 should be more than X2 in [</w:t>
            </w:r>
            <w:proofErr w:type="gramStart"/>
            <w:r w:rsidRPr="00471E07">
              <w:rPr>
                <w:rFonts w:eastAsia="Yu Mincho"/>
                <w:szCs w:val="24"/>
                <w:lang w:eastAsia="ja-JP"/>
              </w:rPr>
              <w:t>90]%</w:t>
            </w:r>
            <w:proofErr w:type="gramEnd"/>
            <w:r w:rsidRPr="00471E07">
              <w:rPr>
                <w:rFonts w:eastAsia="Yu Mincho"/>
                <w:szCs w:val="24"/>
                <w:lang w:eastAsia="ja-JP"/>
              </w:rPr>
              <w:t xml:space="preserve"> of the test time with SNR=Y2 (dB), e.g., X1=1.2 and Y1=10dB.</w:t>
            </w:r>
          </w:p>
          <w:p w14:paraId="7687AA11" w14:textId="77777777" w:rsidR="00471E07" w:rsidRPr="00471E07" w:rsidRDefault="00471E07" w:rsidP="00471E07">
            <w:pPr>
              <w:pStyle w:val="ListParagraph"/>
              <w:numPr>
                <w:ilvl w:val="1"/>
                <w:numId w:val="51"/>
              </w:numPr>
              <w:overflowPunct w:val="0"/>
              <w:autoSpaceDE w:val="0"/>
              <w:autoSpaceDN w:val="0"/>
              <w:adjustRightInd w:val="0"/>
              <w:spacing w:after="0"/>
              <w:ind w:leftChars="0"/>
              <w:textAlignment w:val="baseline"/>
              <w:rPr>
                <w:rFonts w:eastAsia="Yu Mincho"/>
                <w:szCs w:val="24"/>
                <w:lang w:eastAsia="ja-JP"/>
              </w:rPr>
            </w:pPr>
            <w:r w:rsidRPr="00471E07">
              <w:rPr>
                <w:rFonts w:eastAsia="Yu Mincho" w:hint="eastAsia"/>
                <w:szCs w:val="24"/>
                <w:lang w:eastAsia="ja-JP"/>
              </w:rPr>
              <w:t xml:space="preserve">Option 5: </w:t>
            </w:r>
            <w:r w:rsidRPr="00471E07">
              <w:rPr>
                <w:rFonts w:eastAsia="Yu Mincho"/>
                <w:szCs w:val="24"/>
                <w:lang w:eastAsia="ja-JP"/>
              </w:rPr>
              <w:t>RAN4 should define reporting accuracy requirements for CSI prediction performance monitoring using a test framework that evaluates the stability of reported values in a fixed environment.</w:t>
            </w:r>
          </w:p>
          <w:p w14:paraId="4D944250" w14:textId="77777777" w:rsidR="00471E07" w:rsidRPr="00471E07" w:rsidRDefault="00471E07" w:rsidP="00471E07">
            <w:pPr>
              <w:pStyle w:val="ListParagraph"/>
              <w:numPr>
                <w:ilvl w:val="1"/>
                <w:numId w:val="51"/>
              </w:numPr>
              <w:spacing w:after="0"/>
              <w:ind w:leftChars="0"/>
              <w:rPr>
                <w:rFonts w:eastAsia="SimSun"/>
                <w:szCs w:val="24"/>
                <w:lang w:eastAsia="zh-CN"/>
              </w:rPr>
            </w:pPr>
            <w:r w:rsidRPr="00471E07">
              <w:rPr>
                <w:rFonts w:eastAsia="Yu Mincho" w:hint="eastAsia"/>
                <w:szCs w:val="24"/>
                <w:lang w:eastAsia="ja-JP"/>
              </w:rPr>
              <w:t>O</w:t>
            </w:r>
            <w:r w:rsidRPr="00471E07">
              <w:rPr>
                <w:rFonts w:eastAsia="Yu Mincho"/>
                <w:szCs w:val="24"/>
                <w:lang w:eastAsia="ja-JP"/>
              </w:rPr>
              <w:t>p</w:t>
            </w:r>
            <w:r w:rsidRPr="00471E07">
              <w:rPr>
                <w:rFonts w:eastAsia="Yu Mincho" w:hint="eastAsia"/>
                <w:szCs w:val="24"/>
                <w:lang w:eastAsia="ja-JP"/>
              </w:rPr>
              <w:t xml:space="preserve">tion 6: </w:t>
            </w:r>
            <w:r w:rsidRPr="00471E07">
              <w:rPr>
                <w:rFonts w:eastAsia="Yu Mincho"/>
                <w:szCs w:val="24"/>
                <w:lang w:eastAsia="ja-JP"/>
              </w:rPr>
              <w:t>RAN4 selects the statistics of SGCS1, defined based on predicted CSI for inference reporting and ground truth CSI, as the metric to evaluate UE’s performance monitoring for CSI prediction. UE would pass a test if its reported SGCS1, averaged across many occasions, exceed a threshold.</w:t>
            </w:r>
          </w:p>
          <w:p w14:paraId="4BC0E5E2" w14:textId="77777777" w:rsidR="00471E07" w:rsidRPr="00471E07" w:rsidRDefault="00471E07" w:rsidP="00471E07">
            <w:pPr>
              <w:pStyle w:val="ListParagraph"/>
              <w:numPr>
                <w:ilvl w:val="2"/>
                <w:numId w:val="51"/>
              </w:numPr>
              <w:spacing w:after="0"/>
              <w:ind w:leftChars="0"/>
              <w:rPr>
                <w:rFonts w:eastAsia="SimSun"/>
                <w:szCs w:val="24"/>
                <w:lang w:eastAsia="zh-CN"/>
              </w:rPr>
            </w:pPr>
            <w:r w:rsidRPr="00471E07">
              <w:rPr>
                <w:rFonts w:eastAsia="SimSun"/>
                <w:szCs w:val="24"/>
                <w:lang w:eastAsia="zh-CN"/>
              </w:rPr>
              <w:t>RAN4 investigates UE’s reported SGCS1 during performance monitoring for CSI prediction across various channels, e.g., TDL-A, TDL-B and TDL-C, and selects the worst-case scenario to define the threshold for requirements.</w:t>
            </w:r>
          </w:p>
          <w:p w14:paraId="04101646" w14:textId="08CDD743" w:rsidR="0059785A" w:rsidRPr="00471E07" w:rsidRDefault="00471E07" w:rsidP="00471E07">
            <w:pPr>
              <w:pStyle w:val="ListParagraph"/>
              <w:numPr>
                <w:ilvl w:val="1"/>
                <w:numId w:val="51"/>
              </w:numPr>
              <w:spacing w:after="0"/>
              <w:ind w:leftChars="0"/>
              <w:rPr>
                <w:rFonts w:eastAsia="SimSun"/>
                <w:color w:val="0070C0"/>
                <w:szCs w:val="24"/>
                <w:lang w:eastAsia="zh-CN"/>
              </w:rPr>
            </w:pPr>
            <w:r w:rsidRPr="00471E07">
              <w:rPr>
                <w:rFonts w:eastAsia="Yu Mincho" w:hint="eastAsia"/>
                <w:szCs w:val="24"/>
                <w:lang w:eastAsia="ja-JP"/>
              </w:rPr>
              <w:t>Option 7: other proposals</w:t>
            </w:r>
          </w:p>
        </w:tc>
      </w:tr>
    </w:tbl>
    <w:p w14:paraId="4A94314E" w14:textId="77777777" w:rsidR="0059785A" w:rsidRDefault="0059785A">
      <w:pPr>
        <w:spacing w:after="160" w:line="259" w:lineRule="auto"/>
        <w:rPr>
          <w:lang w:val="en-US" w:eastAsia="ja-JP"/>
        </w:rPr>
      </w:pPr>
    </w:p>
    <w:p w14:paraId="37B16DBC" w14:textId="178B1C00" w:rsidR="0059785A" w:rsidRDefault="007C7689" w:rsidP="0059785A">
      <w:pPr>
        <w:spacing w:after="160" w:line="259" w:lineRule="auto"/>
        <w:jc w:val="both"/>
        <w:rPr>
          <w:lang w:val="en-US" w:eastAsia="ja-JP"/>
        </w:rPr>
      </w:pPr>
      <w:r w:rsidRPr="007C7689">
        <w:rPr>
          <w:lang w:val="en-US" w:eastAsia="ja-JP"/>
        </w:rPr>
        <w:t>In the PMI requirements study, we observed a Doppler sweet spot that enables the largest performance gains from precoding prediction. When Doppler is too low, there is little opportunity for gain; when Doppler is too high, the channel is under sampled and accurate prediction cannot be achieved</w:t>
      </w:r>
      <w:r w:rsidR="0059785A">
        <w:rPr>
          <w:lang w:val="en-US" w:eastAsia="ja-JP"/>
        </w:rPr>
        <w:t>.</w:t>
      </w:r>
    </w:p>
    <w:p w14:paraId="60B56742" w14:textId="6BBE9E76" w:rsidR="0059785A" w:rsidRPr="0059785A" w:rsidRDefault="0059785A" w:rsidP="0059785A">
      <w:pPr>
        <w:spacing w:after="160" w:line="259" w:lineRule="auto"/>
        <w:jc w:val="both"/>
        <w:rPr>
          <w:b/>
          <w:bCs/>
          <w:lang w:val="en-US" w:eastAsia="ja-JP"/>
        </w:rPr>
      </w:pPr>
      <w:r w:rsidRPr="0059785A">
        <w:rPr>
          <w:b/>
          <w:bCs/>
          <w:lang w:val="en-US" w:eastAsia="ja-JP"/>
        </w:rPr>
        <w:t>Observation #</w:t>
      </w:r>
      <w:r>
        <w:rPr>
          <w:b/>
          <w:bCs/>
          <w:lang w:val="en-US" w:eastAsia="ja-JP"/>
        </w:rPr>
        <w:t>1</w:t>
      </w:r>
      <w:r w:rsidRPr="0059785A">
        <w:rPr>
          <w:b/>
          <w:bCs/>
          <w:lang w:val="en-US" w:eastAsia="ja-JP"/>
        </w:rPr>
        <w:t xml:space="preserve">: </w:t>
      </w:r>
      <w:r w:rsidR="009D2489" w:rsidRPr="009D2489">
        <w:rPr>
          <w:b/>
          <w:bCs/>
          <w:lang w:val="en-US" w:eastAsia="ja-JP"/>
        </w:rPr>
        <w:t>The performance gains of precoding prediction depend strongly on Doppler</w:t>
      </w:r>
      <w:r w:rsidRPr="0059785A">
        <w:rPr>
          <w:b/>
          <w:bCs/>
          <w:lang w:val="en-US" w:eastAsia="ja-JP"/>
        </w:rPr>
        <w:t>.</w:t>
      </w:r>
    </w:p>
    <w:p w14:paraId="0FB8216A" w14:textId="25D11FD0" w:rsidR="0059785A" w:rsidRDefault="00434190" w:rsidP="0059785A">
      <w:pPr>
        <w:spacing w:after="160" w:line="259" w:lineRule="auto"/>
        <w:jc w:val="both"/>
        <w:rPr>
          <w:lang w:val="en-US" w:eastAsia="ja-JP"/>
        </w:rPr>
      </w:pPr>
      <w:r w:rsidRPr="00434190">
        <w:rPr>
          <w:lang w:val="en-US" w:eastAsia="ja-JP"/>
        </w:rPr>
        <w:t>Because measuring the absolute accuracy of performance monitoring is challenging, we consider that the most practical approach is to evaluate the monitoring under conditions where the highest gains are expected and under conditions where no gain (or even a loss) is expected, and to verify that the performance monitoring metrics reflect these outcomes</w:t>
      </w:r>
      <w:r w:rsidR="0059785A">
        <w:rPr>
          <w:lang w:val="en-US" w:eastAsia="ja-JP"/>
        </w:rPr>
        <w:t>.</w:t>
      </w:r>
    </w:p>
    <w:p w14:paraId="382BD1C1" w14:textId="46273EA5" w:rsidR="00434190" w:rsidRDefault="00434190" w:rsidP="0059785A">
      <w:pPr>
        <w:spacing w:after="160" w:line="259" w:lineRule="auto"/>
        <w:jc w:val="both"/>
        <w:rPr>
          <w:lang w:val="en-US" w:eastAsia="ja-JP"/>
        </w:rPr>
      </w:pPr>
      <w:r w:rsidRPr="00434190">
        <w:rPr>
          <w:lang w:val="en-US" w:eastAsia="ja-JP"/>
        </w:rPr>
        <w:lastRenderedPageBreak/>
        <w:t>However, there is now strong time pressure to complete the work item, and no proposals or alignment simulations have been provided to identify suggested use cases for verifying performance monitoring. Therefore, we propose testing performance monitoring using the same test cases used to verify prediction performance in the PMI requirements. This approach covers scenarios where prediction gains are assumed and allows verification that the monitoring metrics confirm these gains</w:t>
      </w:r>
      <w:r>
        <w:rPr>
          <w:lang w:val="en-US" w:eastAsia="ja-JP"/>
        </w:rPr>
        <w:t>.</w:t>
      </w:r>
    </w:p>
    <w:p w14:paraId="4CA64AF7" w14:textId="7471E9E3" w:rsidR="0059785A" w:rsidRDefault="0059785A" w:rsidP="0059785A">
      <w:pPr>
        <w:spacing w:after="160" w:line="259" w:lineRule="auto"/>
        <w:jc w:val="both"/>
        <w:rPr>
          <w:b/>
          <w:bCs/>
          <w:lang w:val="en-US" w:eastAsia="ja-JP"/>
        </w:rPr>
      </w:pPr>
      <w:r w:rsidRPr="0059785A">
        <w:rPr>
          <w:b/>
          <w:bCs/>
          <w:lang w:val="en-US" w:eastAsia="ja-JP"/>
        </w:rPr>
        <w:t>Proposal #</w:t>
      </w:r>
      <w:r>
        <w:rPr>
          <w:b/>
          <w:bCs/>
          <w:lang w:val="en-US" w:eastAsia="ja-JP"/>
        </w:rPr>
        <w:t>1</w:t>
      </w:r>
      <w:r w:rsidRPr="0059785A">
        <w:rPr>
          <w:b/>
          <w:bCs/>
          <w:lang w:val="en-US" w:eastAsia="ja-JP"/>
        </w:rPr>
        <w:t xml:space="preserve">: </w:t>
      </w:r>
      <w:r w:rsidR="009D2489" w:rsidRPr="009D2489">
        <w:rPr>
          <w:b/>
          <w:bCs/>
          <w:lang w:val="en-US" w:eastAsia="ja-JP"/>
        </w:rPr>
        <w:t xml:space="preserve">Evaluate the performance‑monitoring metric under </w:t>
      </w:r>
      <w:r w:rsidR="00434190">
        <w:rPr>
          <w:b/>
          <w:bCs/>
          <w:lang w:val="en-US" w:eastAsia="ja-JP"/>
        </w:rPr>
        <w:t xml:space="preserve">the same </w:t>
      </w:r>
      <w:r w:rsidR="009D2489" w:rsidRPr="009D2489">
        <w:rPr>
          <w:b/>
          <w:bCs/>
          <w:lang w:val="en-US" w:eastAsia="ja-JP"/>
        </w:rPr>
        <w:t xml:space="preserve">test conditions </w:t>
      </w:r>
      <w:r w:rsidR="00434190">
        <w:rPr>
          <w:b/>
          <w:bCs/>
          <w:lang w:val="en-US" w:eastAsia="ja-JP"/>
        </w:rPr>
        <w:t>used to CSI prediction PMI requirements</w:t>
      </w:r>
      <w:r w:rsidRPr="0059785A">
        <w:rPr>
          <w:b/>
          <w:bCs/>
          <w:lang w:val="en-US" w:eastAsia="ja-JP"/>
        </w:rPr>
        <w:t>.</w:t>
      </w:r>
    </w:p>
    <w:p w14:paraId="787A07B8" w14:textId="00FF38D6" w:rsidR="00434190" w:rsidRDefault="00434190" w:rsidP="0059785A">
      <w:pPr>
        <w:spacing w:after="160" w:line="259" w:lineRule="auto"/>
        <w:jc w:val="both"/>
        <w:rPr>
          <w:lang w:val="en-US" w:eastAsia="ja-JP"/>
        </w:rPr>
      </w:pPr>
      <w:r w:rsidRPr="00434190">
        <w:rPr>
          <w:lang w:val="en-US" w:eastAsia="ja-JP"/>
        </w:rPr>
        <w:t>In Figures 1 and 2, we present CSI‑PAI distributions and CDFs of per‑layer SGCS1 and SGCS2 measured under the agreed 2Rx FDD and 4Rx TDD test conditions. The legends also include the mean and median quantized SGCS1 and SGCS2 values. In Table 1, we present the proportions of the per‑layer condition SGCS1 &gt; SGCS2</w:t>
      </w:r>
      <w:r>
        <w:rPr>
          <w:lang w:val="en-US" w:eastAsia="ja-JP"/>
        </w:rPr>
        <w:t>.</w:t>
      </w:r>
    </w:p>
    <w:p w14:paraId="6D5D09DE" w14:textId="170EFE5A" w:rsidR="00434190" w:rsidRDefault="00434190" w:rsidP="0059785A">
      <w:pPr>
        <w:spacing w:after="160" w:line="259" w:lineRule="auto"/>
        <w:jc w:val="both"/>
        <w:rPr>
          <w:lang w:val="en-US" w:eastAsia="ja-JP"/>
        </w:rPr>
      </w:pPr>
      <w:r w:rsidRPr="00434190">
        <w:rPr>
          <w:lang w:val="en-US" w:eastAsia="ja-JP"/>
        </w:rPr>
        <w:t xml:space="preserve">We consider that the sample‑and‑hold metric (SGCS2) does not require explicit </w:t>
      </w:r>
      <w:r w:rsidRPr="00434190">
        <w:rPr>
          <w:lang w:val="en-US" w:eastAsia="ja-JP"/>
        </w:rPr>
        <w:t>testing but</w:t>
      </w:r>
      <w:r w:rsidRPr="00434190">
        <w:rPr>
          <w:lang w:val="en-US" w:eastAsia="ja-JP"/>
        </w:rPr>
        <w:t xml:space="preserve"> can be used for comparison with the prediction metric (SGCS1), as shown in Table 1. We are also open to considering an additional test metric for SGCS1 only, using either mean, median, or CDF‑based test criteria</w:t>
      </w:r>
      <w:r>
        <w:rPr>
          <w:lang w:val="en-US" w:eastAsia="ja-JP"/>
        </w:rPr>
        <w:t>.</w:t>
      </w:r>
    </w:p>
    <w:p w14:paraId="35DF45FA" w14:textId="49ED2168" w:rsidR="00434190" w:rsidRDefault="00434190" w:rsidP="0059785A">
      <w:pPr>
        <w:spacing w:after="160" w:line="259" w:lineRule="auto"/>
        <w:jc w:val="both"/>
        <w:rPr>
          <w:b/>
          <w:bCs/>
          <w:lang w:val="en-US" w:eastAsia="ja-JP"/>
        </w:rPr>
      </w:pPr>
      <w:r w:rsidRPr="00434190">
        <w:rPr>
          <w:b/>
          <w:bCs/>
          <w:lang w:val="en-US" w:eastAsia="ja-JP"/>
        </w:rPr>
        <w:t>Proposal #2: Use p</w:t>
      </w:r>
      <w:r w:rsidRPr="00434190">
        <w:rPr>
          <w:b/>
          <w:bCs/>
          <w:lang w:val="en-US" w:eastAsia="ja-JP"/>
        </w:rPr>
        <w:t xml:space="preserve">roportion of </w:t>
      </w:r>
      <w:r w:rsidRPr="00434190">
        <w:rPr>
          <w:b/>
          <w:bCs/>
          <w:lang w:val="en-US" w:eastAsia="ja-JP"/>
        </w:rPr>
        <w:t xml:space="preserve">per layer </w:t>
      </w:r>
      <w:r w:rsidRPr="00434190">
        <w:rPr>
          <w:b/>
          <w:bCs/>
          <w:lang w:val="en-US" w:eastAsia="ja-JP"/>
        </w:rPr>
        <w:t>SGCS1 &gt; SGCS2</w:t>
      </w:r>
      <w:r w:rsidRPr="00434190">
        <w:rPr>
          <w:b/>
          <w:bCs/>
          <w:lang w:val="en-US" w:eastAsia="ja-JP"/>
        </w:rPr>
        <w:t xml:space="preserve"> as </w:t>
      </w:r>
      <w:r>
        <w:rPr>
          <w:b/>
          <w:bCs/>
          <w:lang w:val="en-US" w:eastAsia="ja-JP"/>
        </w:rPr>
        <w:t xml:space="preserve">a </w:t>
      </w:r>
      <w:r w:rsidRPr="00434190">
        <w:rPr>
          <w:b/>
          <w:bCs/>
          <w:lang w:val="en-US" w:eastAsia="ja-JP"/>
        </w:rPr>
        <w:t>test metric.</w:t>
      </w:r>
    </w:p>
    <w:p w14:paraId="08CB3EED" w14:textId="3FE92BD9" w:rsidR="00434190" w:rsidRPr="00434190" w:rsidRDefault="00434190" w:rsidP="0059785A">
      <w:pPr>
        <w:spacing w:after="160" w:line="259" w:lineRule="auto"/>
        <w:jc w:val="both"/>
        <w:rPr>
          <w:b/>
          <w:bCs/>
          <w:lang w:val="en-US" w:eastAsia="ja-JP"/>
        </w:rPr>
      </w:pPr>
      <w:r>
        <w:rPr>
          <w:b/>
          <w:bCs/>
          <w:lang w:val="en-US" w:eastAsia="ja-JP"/>
        </w:rPr>
        <w:t xml:space="preserve">Proposal #3: </w:t>
      </w:r>
      <w:r w:rsidRPr="00434190">
        <w:rPr>
          <w:b/>
          <w:bCs/>
          <w:lang w:val="en-US" w:eastAsia="ja-JP"/>
        </w:rPr>
        <w:t>Consider an additional test metric for SGCS1 only, using either mean, median, or CDF‑based test criteria</w:t>
      </w:r>
      <w:r>
        <w:rPr>
          <w:b/>
          <w:bCs/>
          <w:lang w:val="en-US" w:eastAsia="ja-JP"/>
        </w:rPr>
        <w:t>.</w:t>
      </w:r>
    </w:p>
    <w:p w14:paraId="79D859BB" w14:textId="77777777" w:rsidR="00471E07" w:rsidRDefault="00471E07" w:rsidP="0059785A">
      <w:pPr>
        <w:spacing w:after="160" w:line="259" w:lineRule="auto"/>
        <w:jc w:val="both"/>
        <w:rPr>
          <w:lang w:val="en-US" w:eastAsia="ja-JP"/>
        </w:rPr>
      </w:pPr>
    </w:p>
    <w:tbl>
      <w:tblPr>
        <w:tblStyle w:val="TableGrid"/>
        <w:tblW w:w="0" w:type="auto"/>
        <w:tblLook w:val="04A0" w:firstRow="1" w:lastRow="0" w:firstColumn="1" w:lastColumn="0" w:noHBand="0" w:noVBand="1"/>
      </w:tblPr>
      <w:tblGrid>
        <w:gridCol w:w="9629"/>
      </w:tblGrid>
      <w:tr w:rsidR="00D65D74" w14:paraId="0749C5AC" w14:textId="77777777" w:rsidTr="00D65D74">
        <w:tc>
          <w:tcPr>
            <w:tcW w:w="9629" w:type="dxa"/>
            <w:tcBorders>
              <w:top w:val="single" w:sz="4" w:space="0" w:color="auto"/>
              <w:left w:val="single" w:sz="4" w:space="0" w:color="auto"/>
              <w:bottom w:val="single" w:sz="4" w:space="0" w:color="auto"/>
              <w:right w:val="single" w:sz="4" w:space="0" w:color="auto"/>
            </w:tcBorders>
            <w:hideMark/>
          </w:tcPr>
          <w:p w14:paraId="0E950E14" w14:textId="47C15D76" w:rsidR="00D65D74" w:rsidRDefault="00462B1A">
            <w:pPr>
              <w:spacing w:beforeLines="50" w:before="120" w:afterLines="50" w:after="120"/>
              <w:jc w:val="center"/>
              <w:rPr>
                <w:rFonts w:eastAsiaTheme="minorEastAsia"/>
                <w:b/>
                <w:bCs/>
                <w:lang w:eastAsia="zh-TW"/>
              </w:rPr>
            </w:pPr>
            <w:r w:rsidRPr="00462B1A">
              <w:rPr>
                <w:noProof/>
              </w:rPr>
              <w:drawing>
                <wp:inline distT="0" distB="0" distL="0" distR="0" wp14:anchorId="426B7C8D" wp14:editId="082C3062">
                  <wp:extent cx="2829600" cy="2116800"/>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29600" cy="2116800"/>
                          </a:xfrm>
                          <a:prstGeom prst="rect">
                            <a:avLst/>
                          </a:prstGeom>
                        </pic:spPr>
                      </pic:pic>
                    </a:graphicData>
                  </a:graphic>
                </wp:inline>
              </w:drawing>
            </w:r>
            <w:r w:rsidR="00FE6A4B">
              <w:rPr>
                <w:noProof/>
              </w:rPr>
              <w:t xml:space="preserve"> </w:t>
            </w:r>
            <w:r w:rsidRPr="00462B1A">
              <w:rPr>
                <w:noProof/>
              </w:rPr>
              <w:drawing>
                <wp:inline distT="0" distB="0" distL="0" distR="0" wp14:anchorId="602B5873" wp14:editId="16F68F26">
                  <wp:extent cx="2829600" cy="2116800"/>
                  <wp:effectExtent l="0" t="0" r="889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29600" cy="2116800"/>
                          </a:xfrm>
                          <a:prstGeom prst="rect">
                            <a:avLst/>
                          </a:prstGeom>
                        </pic:spPr>
                      </pic:pic>
                    </a:graphicData>
                  </a:graphic>
                </wp:inline>
              </w:drawing>
            </w:r>
          </w:p>
        </w:tc>
      </w:tr>
      <w:tr w:rsidR="00D65D74" w14:paraId="79B22135" w14:textId="77777777" w:rsidTr="00D65D74">
        <w:tc>
          <w:tcPr>
            <w:tcW w:w="9629" w:type="dxa"/>
            <w:tcBorders>
              <w:top w:val="single" w:sz="4" w:space="0" w:color="auto"/>
              <w:left w:val="single" w:sz="4" w:space="0" w:color="auto"/>
              <w:bottom w:val="single" w:sz="4" w:space="0" w:color="auto"/>
              <w:right w:val="single" w:sz="4" w:space="0" w:color="auto"/>
            </w:tcBorders>
          </w:tcPr>
          <w:p w14:paraId="1226E880" w14:textId="27FCFEEA" w:rsidR="00D65D74" w:rsidRPr="00D65D74" w:rsidRDefault="00462B1A">
            <w:pPr>
              <w:spacing w:beforeLines="50" w:before="120" w:afterLines="50" w:after="120"/>
              <w:jc w:val="center"/>
              <w:rPr>
                <w:lang w:val="en-US" w:eastAsia="ja-JP"/>
              </w:rPr>
            </w:pPr>
            <w:r w:rsidRPr="00462B1A">
              <w:rPr>
                <w:noProof/>
              </w:rPr>
              <w:drawing>
                <wp:inline distT="0" distB="0" distL="0" distR="0" wp14:anchorId="786B5CB4" wp14:editId="5C43599D">
                  <wp:extent cx="2829600" cy="2116800"/>
                  <wp:effectExtent l="0" t="0" r="889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29600" cy="2116800"/>
                          </a:xfrm>
                          <a:prstGeom prst="rect">
                            <a:avLst/>
                          </a:prstGeom>
                        </pic:spPr>
                      </pic:pic>
                    </a:graphicData>
                  </a:graphic>
                </wp:inline>
              </w:drawing>
            </w:r>
            <w:r w:rsidR="00021BB4">
              <w:rPr>
                <w:noProof/>
              </w:rPr>
              <w:t xml:space="preserve"> </w:t>
            </w:r>
            <w:r w:rsidRPr="00462B1A">
              <w:rPr>
                <w:noProof/>
              </w:rPr>
              <w:drawing>
                <wp:inline distT="0" distB="0" distL="0" distR="0" wp14:anchorId="2FCC13A0" wp14:editId="4CD8CAE5">
                  <wp:extent cx="2829600" cy="2116800"/>
                  <wp:effectExtent l="0" t="0" r="889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29600" cy="2116800"/>
                          </a:xfrm>
                          <a:prstGeom prst="rect">
                            <a:avLst/>
                          </a:prstGeom>
                        </pic:spPr>
                      </pic:pic>
                    </a:graphicData>
                  </a:graphic>
                </wp:inline>
              </w:drawing>
            </w:r>
          </w:p>
        </w:tc>
      </w:tr>
      <w:tr w:rsidR="00D65D74" w14:paraId="5A727A89" w14:textId="77777777" w:rsidTr="00D65D74">
        <w:tc>
          <w:tcPr>
            <w:tcW w:w="9629" w:type="dxa"/>
            <w:tcBorders>
              <w:top w:val="single" w:sz="4" w:space="0" w:color="auto"/>
              <w:left w:val="single" w:sz="4" w:space="0" w:color="auto"/>
              <w:bottom w:val="single" w:sz="4" w:space="0" w:color="auto"/>
              <w:right w:val="single" w:sz="4" w:space="0" w:color="auto"/>
            </w:tcBorders>
            <w:hideMark/>
          </w:tcPr>
          <w:p w14:paraId="34311800" w14:textId="6D298113" w:rsidR="00D65D74" w:rsidRDefault="00D65D74">
            <w:pPr>
              <w:spacing w:beforeLines="50" w:before="120" w:afterLines="50" w:after="120"/>
              <w:jc w:val="center"/>
              <w:rPr>
                <w:rFonts w:eastAsiaTheme="minorEastAsia"/>
                <w:b/>
                <w:bCs/>
                <w:lang w:eastAsia="zh-TW"/>
              </w:rPr>
            </w:pPr>
          </w:p>
        </w:tc>
      </w:tr>
    </w:tbl>
    <w:p w14:paraId="0F7D57BB" w14:textId="2A1E9255" w:rsidR="00D65D74" w:rsidRDefault="00D65D74" w:rsidP="00D65D74">
      <w:pPr>
        <w:spacing w:beforeLines="50" w:before="120" w:afterLines="50" w:after="120"/>
        <w:jc w:val="center"/>
        <w:rPr>
          <w:b/>
          <w:bCs/>
        </w:rPr>
      </w:pPr>
      <w:r>
        <w:rPr>
          <w:b/>
          <w:bCs/>
        </w:rPr>
        <w:t>Figure</w:t>
      </w:r>
      <w:r>
        <w:rPr>
          <w:rFonts w:eastAsiaTheme="minorEastAsia"/>
          <w:b/>
          <w:bCs/>
          <w:lang w:eastAsia="zh-CN"/>
        </w:rPr>
        <w:t xml:space="preserve"> 1</w:t>
      </w:r>
      <w:r>
        <w:rPr>
          <w:b/>
          <w:bCs/>
        </w:rPr>
        <w:t>: CSI-PAI SGCS distributions</w:t>
      </w:r>
      <w:r w:rsidR="004525ED">
        <w:rPr>
          <w:b/>
          <w:bCs/>
        </w:rPr>
        <w:t xml:space="preserve"> and CDFs</w:t>
      </w:r>
      <w:r>
        <w:rPr>
          <w:b/>
          <w:bCs/>
        </w:rPr>
        <w:t xml:space="preserve"> at 90% throughput</w:t>
      </w:r>
      <w:r w:rsidR="004525ED">
        <w:rPr>
          <w:b/>
          <w:bCs/>
        </w:rPr>
        <w:t xml:space="preserve"> (</w:t>
      </w:r>
      <w:r>
        <w:rPr>
          <w:b/>
          <w:bCs/>
        </w:rPr>
        <w:t>16TX, rank 2, MCS-17</w:t>
      </w:r>
      <w:r w:rsidR="00FE6A4B">
        <w:rPr>
          <w:b/>
          <w:bCs/>
        </w:rPr>
        <w:t>/19</w:t>
      </w:r>
      <w:r>
        <w:rPr>
          <w:b/>
          <w:bCs/>
        </w:rPr>
        <w:t xml:space="preserve"> in FDD</w:t>
      </w:r>
      <w:r w:rsidR="004525ED">
        <w:rPr>
          <w:b/>
          <w:bCs/>
        </w:rPr>
        <w:t>)</w:t>
      </w:r>
      <w:r>
        <w:rPr>
          <w:b/>
          <w:bCs/>
        </w:rPr>
        <w:t>.</w:t>
      </w:r>
      <w:r w:rsidR="00434190">
        <w:rPr>
          <w:b/>
          <w:bCs/>
        </w:rPr>
        <w:br/>
      </w:r>
      <w:r>
        <w:rPr>
          <w:b/>
          <w:bCs/>
        </w:rPr>
        <w:t xml:space="preserve">Mean </w:t>
      </w:r>
      <w:r w:rsidR="004525ED">
        <w:rPr>
          <w:b/>
          <w:bCs/>
        </w:rPr>
        <w:t xml:space="preserve">and median </w:t>
      </w:r>
      <w:r>
        <w:rPr>
          <w:b/>
          <w:bCs/>
        </w:rPr>
        <w:t xml:space="preserve">quantized </w:t>
      </w:r>
      <w:r w:rsidR="00740C58">
        <w:rPr>
          <w:b/>
          <w:bCs/>
        </w:rPr>
        <w:t>SGCS</w:t>
      </w:r>
      <w:r>
        <w:rPr>
          <w:b/>
          <w:bCs/>
        </w:rPr>
        <w:t xml:space="preserve"> values shown in the legend.</w:t>
      </w:r>
    </w:p>
    <w:p w14:paraId="434E8EE3" w14:textId="77777777" w:rsidR="00D65D74" w:rsidRDefault="00D65D74" w:rsidP="0059785A">
      <w:pPr>
        <w:spacing w:after="160" w:line="259" w:lineRule="auto"/>
        <w:jc w:val="both"/>
        <w:rPr>
          <w:lang w:eastAsia="ja-JP"/>
        </w:rPr>
      </w:pPr>
    </w:p>
    <w:p w14:paraId="4397AF57" w14:textId="77777777" w:rsidR="00B23977" w:rsidRDefault="00B23977" w:rsidP="0059785A">
      <w:pPr>
        <w:spacing w:after="160" w:line="259" w:lineRule="auto"/>
        <w:jc w:val="both"/>
        <w:rPr>
          <w:lang w:eastAsia="ja-JP"/>
        </w:rPr>
      </w:pPr>
    </w:p>
    <w:p w14:paraId="2CA1A664" w14:textId="77777777" w:rsidR="00B23977" w:rsidRDefault="00B23977" w:rsidP="0059785A">
      <w:pPr>
        <w:spacing w:after="160" w:line="259" w:lineRule="auto"/>
        <w:jc w:val="both"/>
        <w:rPr>
          <w:lang w:eastAsia="ja-JP"/>
        </w:rPr>
      </w:pPr>
    </w:p>
    <w:p w14:paraId="502B9149" w14:textId="77777777" w:rsidR="00B23977" w:rsidRDefault="00B23977" w:rsidP="0059785A">
      <w:pPr>
        <w:spacing w:after="160" w:line="259" w:lineRule="auto"/>
        <w:jc w:val="both"/>
        <w:rPr>
          <w:lang w:eastAsia="ja-JP"/>
        </w:rPr>
      </w:pPr>
    </w:p>
    <w:tbl>
      <w:tblPr>
        <w:tblStyle w:val="TableGrid"/>
        <w:tblW w:w="0" w:type="auto"/>
        <w:tblLook w:val="04A0" w:firstRow="1" w:lastRow="0" w:firstColumn="1" w:lastColumn="0" w:noHBand="0" w:noVBand="1"/>
      </w:tblPr>
      <w:tblGrid>
        <w:gridCol w:w="9629"/>
      </w:tblGrid>
      <w:tr w:rsidR="004525ED" w14:paraId="468F7988" w14:textId="77777777" w:rsidTr="004525ED">
        <w:tc>
          <w:tcPr>
            <w:tcW w:w="9629" w:type="dxa"/>
            <w:tcBorders>
              <w:top w:val="single" w:sz="4" w:space="0" w:color="auto"/>
              <w:left w:val="single" w:sz="4" w:space="0" w:color="auto"/>
              <w:bottom w:val="single" w:sz="4" w:space="0" w:color="auto"/>
              <w:right w:val="single" w:sz="4" w:space="0" w:color="auto"/>
            </w:tcBorders>
            <w:hideMark/>
          </w:tcPr>
          <w:p w14:paraId="363FBF02" w14:textId="37F2091F" w:rsidR="004525ED" w:rsidRDefault="00462B1A">
            <w:pPr>
              <w:spacing w:beforeLines="50" w:before="120" w:afterLines="50" w:after="120"/>
              <w:jc w:val="center"/>
              <w:rPr>
                <w:rFonts w:eastAsiaTheme="minorEastAsia"/>
                <w:b/>
                <w:bCs/>
                <w:lang w:eastAsia="zh-TW"/>
              </w:rPr>
            </w:pPr>
            <w:r w:rsidRPr="00462B1A">
              <w:rPr>
                <w:noProof/>
              </w:rPr>
              <w:drawing>
                <wp:inline distT="0" distB="0" distL="0" distR="0" wp14:anchorId="1DC36A7C" wp14:editId="588CF26C">
                  <wp:extent cx="2829600" cy="2116800"/>
                  <wp:effectExtent l="0" t="0" r="889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29600" cy="2116800"/>
                          </a:xfrm>
                          <a:prstGeom prst="rect">
                            <a:avLst/>
                          </a:prstGeom>
                        </pic:spPr>
                      </pic:pic>
                    </a:graphicData>
                  </a:graphic>
                </wp:inline>
              </w:drawing>
            </w:r>
            <w:r w:rsidR="004525ED">
              <w:rPr>
                <w:noProof/>
              </w:rPr>
              <w:t xml:space="preserve"> </w:t>
            </w:r>
            <w:r w:rsidRPr="00462B1A">
              <w:rPr>
                <w:noProof/>
              </w:rPr>
              <w:drawing>
                <wp:inline distT="0" distB="0" distL="0" distR="0" wp14:anchorId="5B54BDF5" wp14:editId="1F01CC41">
                  <wp:extent cx="2829600" cy="2116800"/>
                  <wp:effectExtent l="0" t="0" r="889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829600" cy="2116800"/>
                          </a:xfrm>
                          <a:prstGeom prst="rect">
                            <a:avLst/>
                          </a:prstGeom>
                        </pic:spPr>
                      </pic:pic>
                    </a:graphicData>
                  </a:graphic>
                </wp:inline>
              </w:drawing>
            </w:r>
          </w:p>
        </w:tc>
      </w:tr>
      <w:tr w:rsidR="004525ED" w14:paraId="7E6A181E" w14:textId="77777777" w:rsidTr="004525ED">
        <w:tc>
          <w:tcPr>
            <w:tcW w:w="9629" w:type="dxa"/>
            <w:tcBorders>
              <w:top w:val="single" w:sz="4" w:space="0" w:color="auto"/>
              <w:left w:val="single" w:sz="4" w:space="0" w:color="auto"/>
              <w:bottom w:val="single" w:sz="4" w:space="0" w:color="auto"/>
              <w:right w:val="single" w:sz="4" w:space="0" w:color="auto"/>
            </w:tcBorders>
            <w:hideMark/>
          </w:tcPr>
          <w:p w14:paraId="09362D07" w14:textId="301C9A0F" w:rsidR="004525ED" w:rsidRDefault="00462B1A">
            <w:pPr>
              <w:spacing w:beforeLines="50" w:before="120" w:afterLines="50" w:after="120"/>
              <w:jc w:val="center"/>
              <w:rPr>
                <w:lang w:val="en-US" w:eastAsia="ja-JP"/>
              </w:rPr>
            </w:pPr>
            <w:r w:rsidRPr="00462B1A">
              <w:rPr>
                <w:noProof/>
              </w:rPr>
              <w:drawing>
                <wp:inline distT="0" distB="0" distL="0" distR="0" wp14:anchorId="5EEE7F1E" wp14:editId="6531094D">
                  <wp:extent cx="2829600" cy="2116800"/>
                  <wp:effectExtent l="0" t="0" r="889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829600" cy="2116800"/>
                          </a:xfrm>
                          <a:prstGeom prst="rect">
                            <a:avLst/>
                          </a:prstGeom>
                        </pic:spPr>
                      </pic:pic>
                    </a:graphicData>
                  </a:graphic>
                </wp:inline>
              </w:drawing>
            </w:r>
            <w:r w:rsidR="004525ED">
              <w:rPr>
                <w:noProof/>
              </w:rPr>
              <w:t xml:space="preserve"> </w:t>
            </w:r>
            <w:r w:rsidRPr="00462B1A">
              <w:rPr>
                <w:noProof/>
              </w:rPr>
              <w:drawing>
                <wp:inline distT="0" distB="0" distL="0" distR="0" wp14:anchorId="544EF569" wp14:editId="791F43E6">
                  <wp:extent cx="2829600" cy="2116800"/>
                  <wp:effectExtent l="0" t="0" r="889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829600" cy="2116800"/>
                          </a:xfrm>
                          <a:prstGeom prst="rect">
                            <a:avLst/>
                          </a:prstGeom>
                        </pic:spPr>
                      </pic:pic>
                    </a:graphicData>
                  </a:graphic>
                </wp:inline>
              </w:drawing>
            </w:r>
          </w:p>
        </w:tc>
      </w:tr>
      <w:tr w:rsidR="004525ED" w14:paraId="0408EC44" w14:textId="77777777" w:rsidTr="004525ED">
        <w:tc>
          <w:tcPr>
            <w:tcW w:w="9629" w:type="dxa"/>
            <w:tcBorders>
              <w:top w:val="single" w:sz="4" w:space="0" w:color="auto"/>
              <w:left w:val="single" w:sz="4" w:space="0" w:color="auto"/>
              <w:bottom w:val="single" w:sz="4" w:space="0" w:color="auto"/>
              <w:right w:val="single" w:sz="4" w:space="0" w:color="auto"/>
            </w:tcBorders>
            <w:hideMark/>
          </w:tcPr>
          <w:p w14:paraId="472C280A" w14:textId="77777777" w:rsidR="004525ED" w:rsidRDefault="004525ED">
            <w:pPr>
              <w:rPr>
                <w:lang w:val="en-US" w:eastAsia="ja-JP"/>
              </w:rPr>
            </w:pPr>
          </w:p>
        </w:tc>
      </w:tr>
    </w:tbl>
    <w:p w14:paraId="655C9E01" w14:textId="4FE77702" w:rsidR="004525ED" w:rsidRDefault="004525ED" w:rsidP="004525ED">
      <w:pPr>
        <w:spacing w:beforeLines="50" w:before="120" w:afterLines="50" w:after="120"/>
        <w:jc w:val="center"/>
        <w:rPr>
          <w:b/>
          <w:bCs/>
        </w:rPr>
      </w:pPr>
      <w:r>
        <w:rPr>
          <w:b/>
          <w:bCs/>
        </w:rPr>
        <w:t>Figure</w:t>
      </w:r>
      <w:r>
        <w:rPr>
          <w:rFonts w:eastAsiaTheme="minorEastAsia"/>
          <w:b/>
          <w:bCs/>
          <w:lang w:eastAsia="zh-CN"/>
        </w:rPr>
        <w:t xml:space="preserve"> 2</w:t>
      </w:r>
      <w:r>
        <w:rPr>
          <w:b/>
          <w:bCs/>
        </w:rPr>
        <w:t>: CSI-PAI SGCS distributions and CDFs at 90% throughput (16TX, rank 2, MCS-17/19 in TDD).</w:t>
      </w:r>
      <w:r w:rsidR="00434190">
        <w:rPr>
          <w:b/>
          <w:bCs/>
        </w:rPr>
        <w:br/>
      </w:r>
      <w:r>
        <w:rPr>
          <w:b/>
          <w:bCs/>
        </w:rPr>
        <w:t>Mean and median quantized SGCS values shown in the legend.</w:t>
      </w:r>
    </w:p>
    <w:p w14:paraId="59B7C37F" w14:textId="77777777" w:rsidR="004525ED" w:rsidRDefault="004525ED" w:rsidP="0059785A">
      <w:pPr>
        <w:spacing w:after="160" w:line="259" w:lineRule="auto"/>
        <w:jc w:val="both"/>
        <w:rPr>
          <w:lang w:eastAsia="ja-JP"/>
        </w:rPr>
      </w:pPr>
    </w:p>
    <w:p w14:paraId="4AF8FA28" w14:textId="77777777" w:rsidR="004525ED" w:rsidRPr="00D65D74" w:rsidRDefault="004525ED" w:rsidP="0059785A">
      <w:pPr>
        <w:spacing w:after="160" w:line="259" w:lineRule="auto"/>
        <w:jc w:val="both"/>
        <w:rPr>
          <w:lang w:eastAsia="ja-JP"/>
        </w:rPr>
      </w:pPr>
    </w:p>
    <w:p w14:paraId="62096211" w14:textId="3A47CB95" w:rsidR="00D65D74" w:rsidRDefault="00D65D74" w:rsidP="00D65D74">
      <w:pPr>
        <w:keepNext/>
        <w:widowControl w:val="0"/>
        <w:jc w:val="center"/>
        <w:rPr>
          <w:b/>
          <w:bCs/>
        </w:rPr>
      </w:pPr>
      <w:r>
        <w:rPr>
          <w:b/>
          <w:bCs/>
        </w:rPr>
        <w:t>Table</w:t>
      </w:r>
      <w:r>
        <w:rPr>
          <w:rFonts w:eastAsiaTheme="minorEastAsia"/>
          <w:b/>
          <w:bCs/>
          <w:lang w:eastAsia="zh-CN"/>
        </w:rPr>
        <w:t xml:space="preserve"> 1</w:t>
      </w:r>
      <w:r>
        <w:rPr>
          <w:b/>
          <w:bCs/>
        </w:rPr>
        <w:t xml:space="preserve">: Proportion of </w:t>
      </w:r>
      <w:r w:rsidR="00D06FFA">
        <w:rPr>
          <w:b/>
          <w:bCs/>
        </w:rPr>
        <w:t xml:space="preserve">quantized </w:t>
      </w:r>
      <w:r>
        <w:rPr>
          <w:b/>
          <w:bCs/>
        </w:rPr>
        <w:t>SGCS1_k &gt; SGCS2_k</w:t>
      </w:r>
      <w:r w:rsidR="00C25FDB">
        <w:rPr>
          <w:b/>
          <w:bCs/>
        </w:rPr>
        <w:t xml:space="preserve"> for AI/ML CSI prediction </w:t>
      </w:r>
      <w:r w:rsidR="002B0BAC">
        <w:rPr>
          <w:b/>
          <w:bCs/>
        </w:rPr>
        <w:t>in TDLA30-20,</w:t>
      </w:r>
      <w:r>
        <w:rPr>
          <w:b/>
          <w:bCs/>
        </w:rPr>
        <w:t xml:space="preserve"> rank 2</w:t>
      </w:r>
      <w:r w:rsidR="002B0BAC">
        <w:rPr>
          <w:b/>
          <w:bCs/>
        </w:rPr>
        <w:t>.</w:t>
      </w:r>
    </w:p>
    <w:tbl>
      <w:tblPr>
        <w:tblW w:w="7503" w:type="dxa"/>
        <w:jc w:val="center"/>
        <w:tblLayout w:type="fixed"/>
        <w:tblCellMar>
          <w:left w:w="0" w:type="dxa"/>
          <w:right w:w="0" w:type="dxa"/>
        </w:tblCellMar>
        <w:tblLook w:val="04A0" w:firstRow="1" w:lastRow="0" w:firstColumn="1" w:lastColumn="0" w:noHBand="0" w:noVBand="1"/>
      </w:tblPr>
      <w:tblGrid>
        <w:gridCol w:w="1975"/>
        <w:gridCol w:w="1984"/>
        <w:gridCol w:w="3544"/>
      </w:tblGrid>
      <w:tr w:rsidR="00FE6A4B" w14:paraId="1F938740" w14:textId="77777777" w:rsidTr="00FE6A4B">
        <w:trPr>
          <w:trHeight w:val="91"/>
          <w:jc w:val="center"/>
        </w:trPr>
        <w:tc>
          <w:tcPr>
            <w:tcW w:w="1975"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1D03FF58" w14:textId="77777777" w:rsidR="00FE6A4B" w:rsidRDefault="00FE6A4B">
            <w:pPr>
              <w:spacing w:after="0" w:line="254" w:lineRule="auto"/>
              <w:jc w:val="center"/>
              <w:rPr>
                <w:rFonts w:ascii="Arial" w:eastAsia="Times New Roman" w:hAnsi="Arial" w:cs="Arial"/>
                <w:sz w:val="36"/>
                <w:szCs w:val="36"/>
                <w:lang w:eastAsia="zh-CN"/>
              </w:rPr>
            </w:pPr>
            <w:r>
              <w:rPr>
                <w:rFonts w:eastAsia="Times New Roman"/>
                <w:b/>
                <w:bCs/>
                <w:kern w:val="24"/>
                <w:sz w:val="18"/>
                <w:szCs w:val="18"/>
                <w:lang w:eastAsia="zh-CN"/>
              </w:rPr>
              <w:t>Test</w:t>
            </w:r>
          </w:p>
        </w:tc>
        <w:tc>
          <w:tcPr>
            <w:tcW w:w="1984" w:type="dxa"/>
            <w:tcBorders>
              <w:top w:val="single" w:sz="8" w:space="0" w:color="000000"/>
              <w:left w:val="single" w:sz="8" w:space="0" w:color="000000"/>
              <w:bottom w:val="single" w:sz="8" w:space="0" w:color="000000"/>
              <w:right w:val="single" w:sz="8" w:space="0" w:color="000000"/>
            </w:tcBorders>
            <w:shd w:val="clear" w:color="auto" w:fill="D9D9D9"/>
          </w:tcPr>
          <w:p w14:paraId="4327D58B" w14:textId="1BA0BB3B" w:rsidR="00FE6A4B" w:rsidRDefault="00FE6A4B" w:rsidP="00D65D74">
            <w:pPr>
              <w:spacing w:after="0" w:line="254" w:lineRule="auto"/>
              <w:jc w:val="center"/>
              <w:rPr>
                <w:b/>
                <w:bCs/>
              </w:rPr>
            </w:pPr>
            <w:r>
              <w:rPr>
                <w:b/>
                <w:bCs/>
              </w:rPr>
              <w:t>Testing SNR [dB]</w:t>
            </w:r>
          </w:p>
        </w:tc>
        <w:tc>
          <w:tcPr>
            <w:tcW w:w="354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13725BA5" w14:textId="775E8B95" w:rsidR="00FE6A4B" w:rsidRDefault="00FE6A4B" w:rsidP="00D65D74">
            <w:pPr>
              <w:spacing w:after="0" w:line="254" w:lineRule="auto"/>
              <w:jc w:val="center"/>
              <w:rPr>
                <w:rFonts w:ascii="Arial" w:eastAsia="Times New Roman" w:hAnsi="Arial" w:cs="Arial"/>
                <w:sz w:val="36"/>
                <w:szCs w:val="36"/>
                <w:lang w:eastAsia="zh-CN"/>
              </w:rPr>
            </w:pPr>
            <w:r>
              <w:rPr>
                <w:b/>
                <w:bCs/>
              </w:rPr>
              <w:t>Proportion of SGCS1_k &gt; SGCS2_k</w:t>
            </w:r>
          </w:p>
        </w:tc>
      </w:tr>
      <w:tr w:rsidR="00FE6A4B" w14:paraId="370B3588" w14:textId="77777777" w:rsidTr="00FE6A4B">
        <w:trPr>
          <w:trHeight w:val="314"/>
          <w:jc w:val="center"/>
        </w:trPr>
        <w:tc>
          <w:tcPr>
            <w:tcW w:w="197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9B8556C" w14:textId="77777777" w:rsidR="00FE6A4B" w:rsidRDefault="00FE6A4B">
            <w:pPr>
              <w:overflowPunct w:val="0"/>
              <w:spacing w:after="0" w:line="254" w:lineRule="auto"/>
              <w:jc w:val="center"/>
              <w:rPr>
                <w:rFonts w:ascii="Arial" w:eastAsia="Times New Roman" w:hAnsi="Arial" w:cs="Arial"/>
                <w:sz w:val="18"/>
                <w:szCs w:val="18"/>
                <w:lang w:eastAsia="zh-CN"/>
              </w:rPr>
            </w:pPr>
            <w:r>
              <w:rPr>
                <w:rFonts w:eastAsia="SimSun"/>
                <w:kern w:val="24"/>
                <w:sz w:val="18"/>
                <w:szCs w:val="18"/>
                <w:lang w:eastAsia="zh-CN"/>
              </w:rPr>
              <w:t>FDD 16TX MCS-17</w:t>
            </w:r>
          </w:p>
        </w:tc>
        <w:tc>
          <w:tcPr>
            <w:tcW w:w="1984" w:type="dxa"/>
            <w:tcBorders>
              <w:top w:val="single" w:sz="8" w:space="0" w:color="000000"/>
              <w:left w:val="single" w:sz="8" w:space="0" w:color="000000"/>
              <w:bottom w:val="single" w:sz="8" w:space="0" w:color="000000"/>
              <w:right w:val="single" w:sz="8" w:space="0" w:color="000000"/>
            </w:tcBorders>
          </w:tcPr>
          <w:p w14:paraId="0620EBDB" w14:textId="003B94D0" w:rsidR="00FE6A4B" w:rsidRPr="00D65D74" w:rsidRDefault="00FE6A4B" w:rsidP="00D65D74">
            <w:pPr>
              <w:spacing w:after="0" w:line="256" w:lineRule="auto"/>
              <w:jc w:val="center"/>
              <w:rPr>
                <w:rFonts w:eastAsia="Times New Roman"/>
                <w:sz w:val="18"/>
                <w:szCs w:val="18"/>
                <w:lang w:eastAsia="zh-CN"/>
              </w:rPr>
            </w:pPr>
            <w:r>
              <w:rPr>
                <w:rFonts w:eastAsia="Times New Roman"/>
                <w:sz w:val="18"/>
                <w:szCs w:val="18"/>
                <w:lang w:eastAsia="zh-CN"/>
              </w:rPr>
              <w:t>7</w:t>
            </w:r>
          </w:p>
        </w:tc>
        <w:tc>
          <w:tcPr>
            <w:tcW w:w="3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09997DA" w14:textId="6A381F98" w:rsidR="00FE6A4B" w:rsidRPr="00D65D74" w:rsidRDefault="00FE6A4B" w:rsidP="00D65D74">
            <w:pPr>
              <w:spacing w:after="0" w:line="256" w:lineRule="auto"/>
              <w:jc w:val="center"/>
              <w:rPr>
                <w:rFonts w:eastAsia="Times New Roman"/>
                <w:sz w:val="18"/>
                <w:szCs w:val="18"/>
                <w:lang w:eastAsia="zh-CN"/>
              </w:rPr>
            </w:pPr>
            <w:r w:rsidRPr="00D65D74">
              <w:rPr>
                <w:rFonts w:eastAsia="Times New Roman"/>
                <w:sz w:val="18"/>
                <w:szCs w:val="18"/>
                <w:lang w:eastAsia="zh-CN"/>
              </w:rPr>
              <w:t>[0.9</w:t>
            </w:r>
            <w:r>
              <w:rPr>
                <w:rFonts w:eastAsia="Times New Roman"/>
                <w:sz w:val="18"/>
                <w:szCs w:val="18"/>
                <w:lang w:eastAsia="zh-CN"/>
              </w:rPr>
              <w:t>83</w:t>
            </w:r>
            <w:r w:rsidRPr="00D65D74">
              <w:rPr>
                <w:rFonts w:eastAsia="Times New Roman"/>
                <w:sz w:val="18"/>
                <w:szCs w:val="18"/>
                <w:lang w:eastAsia="zh-CN"/>
              </w:rPr>
              <w:t>, 0.</w:t>
            </w:r>
            <w:r>
              <w:rPr>
                <w:rFonts w:eastAsia="Times New Roman"/>
                <w:sz w:val="18"/>
                <w:szCs w:val="18"/>
                <w:lang w:eastAsia="zh-CN"/>
              </w:rPr>
              <w:t>994</w:t>
            </w:r>
            <w:r w:rsidRPr="00D65D74">
              <w:rPr>
                <w:rFonts w:eastAsia="Times New Roman"/>
                <w:sz w:val="18"/>
                <w:szCs w:val="18"/>
                <w:lang w:eastAsia="zh-CN"/>
              </w:rPr>
              <w:t>]</w:t>
            </w:r>
          </w:p>
        </w:tc>
      </w:tr>
      <w:tr w:rsidR="00FE6A4B" w14:paraId="6AD7E67A" w14:textId="77777777" w:rsidTr="00FE6A4B">
        <w:trPr>
          <w:trHeight w:val="314"/>
          <w:jc w:val="center"/>
        </w:trPr>
        <w:tc>
          <w:tcPr>
            <w:tcW w:w="197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4116DC9" w14:textId="43F10447" w:rsidR="00FE6A4B" w:rsidRPr="00D65D74" w:rsidRDefault="00FE6A4B">
            <w:pPr>
              <w:overflowPunct w:val="0"/>
              <w:spacing w:after="0" w:line="254" w:lineRule="auto"/>
              <w:jc w:val="center"/>
              <w:rPr>
                <w:rFonts w:ascii="Arial" w:eastAsia="Times New Roman" w:hAnsi="Arial" w:cs="Arial"/>
                <w:sz w:val="18"/>
                <w:szCs w:val="18"/>
                <w:lang w:eastAsia="zh-CN"/>
              </w:rPr>
            </w:pPr>
            <w:r>
              <w:rPr>
                <w:rFonts w:eastAsia="SimSun"/>
                <w:kern w:val="24"/>
                <w:sz w:val="18"/>
                <w:szCs w:val="18"/>
                <w:lang w:eastAsia="zh-CN"/>
              </w:rPr>
              <w:t>FDD 16TX MCS-19</w:t>
            </w:r>
          </w:p>
        </w:tc>
        <w:tc>
          <w:tcPr>
            <w:tcW w:w="1984" w:type="dxa"/>
            <w:tcBorders>
              <w:top w:val="single" w:sz="8" w:space="0" w:color="000000"/>
              <w:left w:val="single" w:sz="8" w:space="0" w:color="000000"/>
              <w:bottom w:val="single" w:sz="8" w:space="0" w:color="000000"/>
              <w:right w:val="single" w:sz="8" w:space="0" w:color="000000"/>
            </w:tcBorders>
          </w:tcPr>
          <w:p w14:paraId="2CD2B448" w14:textId="08C8A2E4" w:rsidR="00FE6A4B" w:rsidRDefault="00FE6A4B" w:rsidP="00D65D74">
            <w:pPr>
              <w:spacing w:after="0" w:line="256" w:lineRule="auto"/>
              <w:jc w:val="center"/>
              <w:rPr>
                <w:rFonts w:eastAsia="Times New Roman"/>
                <w:sz w:val="18"/>
                <w:szCs w:val="18"/>
                <w:lang w:eastAsia="zh-CN"/>
              </w:rPr>
            </w:pPr>
            <w:r>
              <w:rPr>
                <w:rFonts w:eastAsia="Times New Roman"/>
                <w:sz w:val="18"/>
                <w:szCs w:val="18"/>
                <w:lang w:eastAsia="zh-CN"/>
              </w:rPr>
              <w:t>9</w:t>
            </w:r>
          </w:p>
        </w:tc>
        <w:tc>
          <w:tcPr>
            <w:tcW w:w="3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BB5B8FD" w14:textId="3804D7AC" w:rsidR="00FE6A4B" w:rsidRPr="00D65D74" w:rsidRDefault="00FE6A4B" w:rsidP="00D65D74">
            <w:pPr>
              <w:spacing w:after="0" w:line="256" w:lineRule="auto"/>
              <w:jc w:val="center"/>
              <w:rPr>
                <w:rFonts w:eastAsia="Times New Roman"/>
                <w:sz w:val="18"/>
                <w:szCs w:val="18"/>
                <w:lang w:eastAsia="zh-CN"/>
              </w:rPr>
            </w:pPr>
            <w:r>
              <w:rPr>
                <w:rFonts w:eastAsia="Times New Roman"/>
                <w:sz w:val="18"/>
                <w:szCs w:val="18"/>
                <w:lang w:eastAsia="zh-CN"/>
              </w:rPr>
              <w:t>[0.980, 0.993]</w:t>
            </w:r>
          </w:p>
        </w:tc>
      </w:tr>
      <w:tr w:rsidR="00FE6A4B" w14:paraId="7C6B97CE" w14:textId="77777777" w:rsidTr="00FE6A4B">
        <w:trPr>
          <w:trHeight w:val="314"/>
          <w:jc w:val="center"/>
        </w:trPr>
        <w:tc>
          <w:tcPr>
            <w:tcW w:w="197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7B1C19D" w14:textId="485B9440" w:rsidR="00FE6A4B" w:rsidRPr="00FE6A4B" w:rsidRDefault="00FE6A4B">
            <w:pPr>
              <w:overflowPunct w:val="0"/>
              <w:spacing w:after="0" w:line="254" w:lineRule="auto"/>
              <w:jc w:val="center"/>
              <w:rPr>
                <w:rFonts w:eastAsia="SimSun"/>
                <w:kern w:val="24"/>
                <w:sz w:val="18"/>
                <w:szCs w:val="18"/>
                <w:lang w:eastAsia="zh-CN"/>
              </w:rPr>
            </w:pPr>
            <w:r>
              <w:rPr>
                <w:rFonts w:eastAsia="SimSun"/>
                <w:kern w:val="24"/>
                <w:sz w:val="18"/>
                <w:szCs w:val="18"/>
                <w:lang w:eastAsia="zh-CN"/>
              </w:rPr>
              <w:t>TDD 16TX MCS-17</w:t>
            </w:r>
          </w:p>
        </w:tc>
        <w:tc>
          <w:tcPr>
            <w:tcW w:w="1984" w:type="dxa"/>
            <w:tcBorders>
              <w:top w:val="single" w:sz="8" w:space="0" w:color="000000"/>
              <w:left w:val="single" w:sz="8" w:space="0" w:color="000000"/>
              <w:bottom w:val="single" w:sz="8" w:space="0" w:color="000000"/>
              <w:right w:val="single" w:sz="8" w:space="0" w:color="000000"/>
            </w:tcBorders>
          </w:tcPr>
          <w:p w14:paraId="7FA80651" w14:textId="12029985" w:rsidR="00FE6A4B" w:rsidRPr="00D65D74" w:rsidRDefault="00C2420A" w:rsidP="00D65D74">
            <w:pPr>
              <w:spacing w:after="0" w:line="256" w:lineRule="auto"/>
              <w:jc w:val="center"/>
              <w:rPr>
                <w:rFonts w:eastAsia="Times New Roman"/>
                <w:sz w:val="18"/>
                <w:szCs w:val="18"/>
                <w:lang w:eastAsia="zh-CN"/>
              </w:rPr>
            </w:pPr>
            <w:r>
              <w:rPr>
                <w:rFonts w:eastAsia="Times New Roman"/>
                <w:sz w:val="18"/>
                <w:szCs w:val="18"/>
                <w:lang w:eastAsia="zh-CN"/>
              </w:rPr>
              <w:t>4</w:t>
            </w:r>
          </w:p>
        </w:tc>
        <w:tc>
          <w:tcPr>
            <w:tcW w:w="3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E92EDE9" w14:textId="7A6B667D" w:rsidR="00FE6A4B" w:rsidRPr="00D65D74" w:rsidRDefault="00D06FFA" w:rsidP="00D65D74">
            <w:pPr>
              <w:spacing w:after="0" w:line="256" w:lineRule="auto"/>
              <w:jc w:val="center"/>
              <w:rPr>
                <w:rFonts w:eastAsia="Times New Roman"/>
                <w:sz w:val="18"/>
                <w:szCs w:val="18"/>
                <w:lang w:eastAsia="zh-CN"/>
              </w:rPr>
            </w:pPr>
            <w:r>
              <w:rPr>
                <w:rFonts w:eastAsia="Times New Roman"/>
                <w:sz w:val="18"/>
                <w:szCs w:val="18"/>
                <w:lang w:eastAsia="zh-CN"/>
              </w:rPr>
              <w:t>[0.970, 0.984]</w:t>
            </w:r>
          </w:p>
        </w:tc>
      </w:tr>
      <w:tr w:rsidR="00FE6A4B" w14:paraId="2957AD11" w14:textId="77777777" w:rsidTr="00FE6A4B">
        <w:trPr>
          <w:trHeight w:val="314"/>
          <w:jc w:val="center"/>
        </w:trPr>
        <w:tc>
          <w:tcPr>
            <w:tcW w:w="197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6ABC521" w14:textId="77777777" w:rsidR="00FE6A4B" w:rsidRDefault="00FE6A4B">
            <w:pPr>
              <w:overflowPunct w:val="0"/>
              <w:spacing w:after="0" w:line="254" w:lineRule="auto"/>
              <w:jc w:val="center"/>
              <w:rPr>
                <w:rFonts w:eastAsia="SimSun"/>
                <w:kern w:val="24"/>
                <w:sz w:val="18"/>
                <w:szCs w:val="18"/>
                <w:lang w:eastAsia="zh-CN"/>
              </w:rPr>
            </w:pPr>
            <w:r>
              <w:rPr>
                <w:rFonts w:eastAsia="SimSun"/>
                <w:kern w:val="24"/>
                <w:sz w:val="18"/>
                <w:szCs w:val="18"/>
                <w:lang w:eastAsia="zh-CN"/>
              </w:rPr>
              <w:t>TDD 16TX MCS-19</w:t>
            </w:r>
          </w:p>
        </w:tc>
        <w:tc>
          <w:tcPr>
            <w:tcW w:w="1984" w:type="dxa"/>
            <w:tcBorders>
              <w:top w:val="single" w:sz="8" w:space="0" w:color="000000"/>
              <w:left w:val="single" w:sz="8" w:space="0" w:color="000000"/>
              <w:bottom w:val="single" w:sz="8" w:space="0" w:color="000000"/>
              <w:right w:val="single" w:sz="8" w:space="0" w:color="000000"/>
            </w:tcBorders>
          </w:tcPr>
          <w:p w14:paraId="6E8E8DEC" w14:textId="04A892E3" w:rsidR="00FE6A4B" w:rsidRPr="00D65D74" w:rsidRDefault="00C2420A" w:rsidP="00D65D74">
            <w:pPr>
              <w:spacing w:after="0" w:line="256" w:lineRule="auto"/>
              <w:jc w:val="center"/>
              <w:rPr>
                <w:rFonts w:eastAsia="Times New Roman"/>
                <w:sz w:val="18"/>
                <w:szCs w:val="18"/>
                <w:lang w:eastAsia="zh-CN"/>
              </w:rPr>
            </w:pPr>
            <w:r>
              <w:rPr>
                <w:rFonts w:eastAsia="Times New Roman"/>
                <w:sz w:val="18"/>
                <w:szCs w:val="18"/>
                <w:lang w:eastAsia="zh-CN"/>
              </w:rPr>
              <w:t>5</w:t>
            </w:r>
          </w:p>
        </w:tc>
        <w:tc>
          <w:tcPr>
            <w:tcW w:w="3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8EA09AC" w14:textId="227F32E0" w:rsidR="00FE6A4B" w:rsidRPr="00D65D74" w:rsidRDefault="00FE6A4B" w:rsidP="00D65D74">
            <w:pPr>
              <w:spacing w:after="0" w:line="256" w:lineRule="auto"/>
              <w:jc w:val="center"/>
              <w:rPr>
                <w:rFonts w:eastAsia="Times New Roman"/>
                <w:sz w:val="18"/>
                <w:szCs w:val="18"/>
                <w:lang w:eastAsia="zh-CN"/>
              </w:rPr>
            </w:pPr>
            <w:r w:rsidRPr="00D65D74">
              <w:rPr>
                <w:rFonts w:eastAsia="Times New Roman"/>
                <w:sz w:val="18"/>
                <w:szCs w:val="18"/>
                <w:lang w:eastAsia="zh-CN"/>
              </w:rPr>
              <w:t>[</w:t>
            </w:r>
            <w:r w:rsidR="00021BB4">
              <w:rPr>
                <w:rFonts w:eastAsia="Times New Roman"/>
                <w:sz w:val="18"/>
                <w:szCs w:val="18"/>
                <w:lang w:eastAsia="zh-CN"/>
              </w:rPr>
              <w:t>0.978, 0.987</w:t>
            </w:r>
            <w:r w:rsidRPr="00D65D74">
              <w:rPr>
                <w:rFonts w:eastAsia="Times New Roman"/>
                <w:sz w:val="18"/>
                <w:szCs w:val="18"/>
                <w:lang w:eastAsia="zh-CN"/>
              </w:rPr>
              <w:t>]</w:t>
            </w:r>
          </w:p>
        </w:tc>
      </w:tr>
    </w:tbl>
    <w:p w14:paraId="23971EDF" w14:textId="77777777" w:rsidR="00D65D74" w:rsidRDefault="00D65D74" w:rsidP="00D65D74">
      <w:pPr>
        <w:spacing w:beforeLines="50" w:before="120" w:afterLines="50" w:after="120"/>
        <w:jc w:val="both"/>
        <w:rPr>
          <w:rFonts w:eastAsiaTheme="minorEastAsia"/>
          <w:b/>
          <w:bCs/>
          <w:lang w:eastAsia="zh-TW"/>
        </w:rPr>
      </w:pPr>
    </w:p>
    <w:p w14:paraId="59AFB3A3" w14:textId="77777777" w:rsidR="00471E07" w:rsidRDefault="00471E07" w:rsidP="0059785A">
      <w:pPr>
        <w:spacing w:after="160" w:line="259" w:lineRule="auto"/>
        <w:jc w:val="both"/>
        <w:rPr>
          <w:lang w:val="en-US" w:eastAsia="ja-JP"/>
        </w:rPr>
      </w:pPr>
    </w:p>
    <w:p w14:paraId="2ED6C56A" w14:textId="77777777" w:rsidR="00471E07" w:rsidRDefault="00471E07" w:rsidP="0059785A">
      <w:pPr>
        <w:spacing w:after="160" w:line="259" w:lineRule="auto"/>
        <w:jc w:val="both"/>
        <w:rPr>
          <w:lang w:val="en-US" w:eastAsia="ja-JP"/>
        </w:rPr>
      </w:pPr>
    </w:p>
    <w:p w14:paraId="71DCE1F7" w14:textId="77777777" w:rsidR="00434190" w:rsidRDefault="00434190">
      <w:pPr>
        <w:spacing w:after="160" w:line="259" w:lineRule="auto"/>
        <w:rPr>
          <w:rFonts w:ascii="Arial" w:eastAsia="Batang" w:hAnsi="Arial"/>
          <w:sz w:val="32"/>
          <w:szCs w:val="32"/>
          <w:lang w:val="en-US" w:eastAsia="ja-JP"/>
        </w:rPr>
      </w:pPr>
      <w:r>
        <w:rPr>
          <w:lang w:val="en-US" w:eastAsia="ja-JP"/>
        </w:rPr>
        <w:br w:type="page"/>
      </w:r>
    </w:p>
    <w:p w14:paraId="0BC381C7" w14:textId="2FAF4453" w:rsidR="000A231E" w:rsidRPr="005B3B36"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lastRenderedPageBreak/>
        <w:t>Conclusion</w:t>
      </w:r>
    </w:p>
    <w:p w14:paraId="0D5B14B1" w14:textId="2CCB3EFC" w:rsidR="00885F64" w:rsidRDefault="00885F64" w:rsidP="00885F64">
      <w:pPr>
        <w:spacing w:beforeLines="50" w:before="120" w:afterLines="50" w:after="120"/>
        <w:jc w:val="both"/>
        <w:rPr>
          <w:rFonts w:eastAsiaTheme="minorEastAsia"/>
          <w:lang w:val="en-US" w:eastAsia="zh-TW"/>
        </w:rPr>
      </w:pPr>
      <w:r w:rsidRPr="00885F64">
        <w:rPr>
          <w:rFonts w:eastAsiaTheme="minorEastAsia"/>
          <w:lang w:val="en-US" w:eastAsia="zh-TW"/>
        </w:rPr>
        <w:t xml:space="preserve">In this </w:t>
      </w:r>
      <w:r>
        <w:rPr>
          <w:rFonts w:eastAsiaTheme="minorEastAsia"/>
          <w:lang w:val="en-US" w:eastAsia="zh-TW"/>
        </w:rPr>
        <w:t>contribution</w:t>
      </w:r>
      <w:r w:rsidRPr="00885F64">
        <w:rPr>
          <w:rFonts w:eastAsiaTheme="minorEastAsia"/>
          <w:lang w:val="en-US" w:eastAsia="zh-TW"/>
        </w:rPr>
        <w:t xml:space="preserve"> we provide </w:t>
      </w:r>
      <w:r w:rsidR="0059785A">
        <w:rPr>
          <w:rFonts w:eastAsiaTheme="minorEastAsia"/>
          <w:lang w:val="en-US" w:eastAsia="zh-TW"/>
        </w:rPr>
        <w:t>our</w:t>
      </w:r>
      <w:r w:rsidRPr="00885F64">
        <w:rPr>
          <w:rFonts w:eastAsiaTheme="minorEastAsia"/>
          <w:lang w:val="en-US" w:eastAsia="zh-TW"/>
        </w:rPr>
        <w:t xml:space="preserve"> view</w:t>
      </w:r>
      <w:r w:rsidR="0059785A">
        <w:rPr>
          <w:rFonts w:eastAsiaTheme="minorEastAsia"/>
          <w:lang w:val="en-US" w:eastAsia="zh-TW"/>
        </w:rPr>
        <w:t>s</w:t>
      </w:r>
      <w:r w:rsidRPr="00885F64">
        <w:rPr>
          <w:rFonts w:eastAsiaTheme="minorEastAsia"/>
          <w:lang w:val="en-US" w:eastAsia="zh-TW"/>
        </w:rPr>
        <w:t xml:space="preserve"> on the </w:t>
      </w:r>
      <w:r w:rsidR="0059785A" w:rsidRPr="0059785A">
        <w:rPr>
          <w:rFonts w:eastAsiaTheme="minorEastAsia"/>
          <w:lang w:val="en-US" w:eastAsia="zh-TW"/>
        </w:rPr>
        <w:t>CSI reporting requirement and testing framework for CSI prediction</w:t>
      </w:r>
      <w:r w:rsidR="0059785A">
        <w:rPr>
          <w:rFonts w:eastAsiaTheme="minorEastAsia"/>
          <w:lang w:val="en-US" w:eastAsia="zh-TW"/>
        </w:rPr>
        <w:t xml:space="preserve"> </w:t>
      </w:r>
      <w:r w:rsidR="004F5857">
        <w:rPr>
          <w:rFonts w:eastAsiaTheme="minorEastAsia"/>
          <w:lang w:val="en-US" w:eastAsia="zh-TW"/>
        </w:rPr>
        <w:t>issues</w:t>
      </w:r>
      <w:r w:rsidRPr="00885F64">
        <w:rPr>
          <w:rFonts w:eastAsiaTheme="minorEastAsia"/>
          <w:lang w:val="en-US" w:eastAsia="zh-TW"/>
        </w:rPr>
        <w:t>. The following observations and proposals are made:</w:t>
      </w:r>
    </w:p>
    <w:p w14:paraId="4D3991B5" w14:textId="77777777" w:rsidR="00434190" w:rsidRDefault="00434190" w:rsidP="00434190">
      <w:pPr>
        <w:spacing w:after="160" w:line="256" w:lineRule="auto"/>
        <w:jc w:val="both"/>
        <w:rPr>
          <w:b/>
          <w:bCs/>
          <w:lang w:val="en-US" w:eastAsia="ja-JP"/>
        </w:rPr>
      </w:pPr>
      <w:r>
        <w:rPr>
          <w:b/>
          <w:bCs/>
          <w:lang w:val="en-US" w:eastAsia="ja-JP"/>
        </w:rPr>
        <w:t>Observation #1: The performance gains of precoding prediction depend strongly on Doppler.</w:t>
      </w:r>
    </w:p>
    <w:p w14:paraId="0C77FD1B" w14:textId="77777777" w:rsidR="00434190" w:rsidRDefault="00434190" w:rsidP="00434190">
      <w:pPr>
        <w:spacing w:after="160" w:line="256" w:lineRule="auto"/>
        <w:jc w:val="both"/>
        <w:rPr>
          <w:b/>
          <w:bCs/>
          <w:lang w:val="en-US" w:eastAsia="ja-JP"/>
        </w:rPr>
      </w:pPr>
      <w:r>
        <w:rPr>
          <w:b/>
          <w:bCs/>
          <w:lang w:val="en-US" w:eastAsia="ja-JP"/>
        </w:rPr>
        <w:t>Proposal #1: Evaluate the performance</w:t>
      </w:r>
      <w:r>
        <w:rPr>
          <w:b/>
          <w:bCs/>
          <w:lang w:val="en-US" w:eastAsia="ja-JP"/>
        </w:rPr>
        <w:noBreakHyphen/>
        <w:t>monitoring metric under the same test conditions used to CSI prediction PMI requirements.</w:t>
      </w:r>
    </w:p>
    <w:p w14:paraId="24689C55" w14:textId="77777777" w:rsidR="00434190" w:rsidRDefault="00434190" w:rsidP="00434190">
      <w:pPr>
        <w:spacing w:after="160" w:line="256" w:lineRule="auto"/>
        <w:jc w:val="both"/>
        <w:rPr>
          <w:b/>
          <w:bCs/>
          <w:lang w:val="en-US" w:eastAsia="ja-JP"/>
        </w:rPr>
      </w:pPr>
      <w:r>
        <w:rPr>
          <w:b/>
          <w:bCs/>
          <w:lang w:val="en-US" w:eastAsia="ja-JP"/>
        </w:rPr>
        <w:t>Proposal #2: Use proportion of per layer SGCS1 &gt; SGCS2 as a test metric.</w:t>
      </w:r>
    </w:p>
    <w:p w14:paraId="5C4239F3" w14:textId="77777777" w:rsidR="00434190" w:rsidRDefault="00434190" w:rsidP="00434190">
      <w:pPr>
        <w:spacing w:after="160" w:line="256" w:lineRule="auto"/>
        <w:jc w:val="both"/>
        <w:rPr>
          <w:b/>
          <w:bCs/>
          <w:lang w:val="en-US" w:eastAsia="ja-JP"/>
        </w:rPr>
      </w:pPr>
      <w:r>
        <w:rPr>
          <w:b/>
          <w:bCs/>
          <w:lang w:val="en-US" w:eastAsia="ja-JP"/>
        </w:rPr>
        <w:t>Proposal #3: Consider an additional test metric for SGCS1 only, using either mean, median, or CDF</w:t>
      </w:r>
      <w:r>
        <w:rPr>
          <w:b/>
          <w:bCs/>
          <w:lang w:val="en-US" w:eastAsia="ja-JP"/>
        </w:rPr>
        <w:noBreakHyphen/>
        <w:t>based test criteria.</w:t>
      </w:r>
    </w:p>
    <w:p w14:paraId="55FD4390" w14:textId="77777777" w:rsidR="000C3015" w:rsidRPr="0059785A" w:rsidRDefault="000C3015" w:rsidP="004640AB">
      <w:pPr>
        <w:spacing w:beforeLines="50" w:before="120" w:afterLines="50" w:after="120"/>
        <w:rPr>
          <w:rFonts w:eastAsiaTheme="minorEastAsia"/>
          <w:lang w:val="en-US" w:eastAsia="zh-TW"/>
        </w:rPr>
      </w:pPr>
    </w:p>
    <w:p w14:paraId="1094DFAF" w14:textId="77777777" w:rsidR="000C3015" w:rsidRDefault="000C3015" w:rsidP="004640AB">
      <w:pPr>
        <w:spacing w:beforeLines="50" w:before="120" w:afterLines="50" w:after="120"/>
        <w:rPr>
          <w:rFonts w:eastAsiaTheme="minorEastAsia"/>
          <w:lang w:eastAsia="zh-TW"/>
        </w:rPr>
      </w:pPr>
    </w:p>
    <w:p w14:paraId="60AFDA70" w14:textId="77777777" w:rsidR="000C3015" w:rsidRDefault="000C3015" w:rsidP="004640AB">
      <w:pPr>
        <w:spacing w:beforeLines="50" w:before="120" w:afterLines="50" w:after="120"/>
        <w:rPr>
          <w:rFonts w:eastAsiaTheme="minorEastAsia"/>
          <w:lang w:eastAsia="zh-TW"/>
        </w:rPr>
      </w:pPr>
    </w:p>
    <w:p w14:paraId="6546F73F" w14:textId="77777777" w:rsidR="00E1633F" w:rsidRDefault="00E1633F" w:rsidP="004640AB">
      <w:pPr>
        <w:spacing w:beforeLines="50" w:before="120" w:afterLines="50" w:after="120"/>
        <w:rPr>
          <w:rFonts w:eastAsiaTheme="minorEastAsia"/>
          <w:lang w:eastAsia="zh-TW"/>
        </w:rPr>
      </w:pPr>
    </w:p>
    <w:p w14:paraId="2A5FE02C" w14:textId="77777777" w:rsidR="0059785A" w:rsidRDefault="0059785A" w:rsidP="004640AB">
      <w:pPr>
        <w:spacing w:beforeLines="50" w:before="120" w:afterLines="50" w:after="120"/>
        <w:rPr>
          <w:rFonts w:eastAsiaTheme="minorEastAsia"/>
          <w:lang w:eastAsia="zh-TW"/>
        </w:rPr>
      </w:pPr>
    </w:p>
    <w:p w14:paraId="7F4518DE" w14:textId="77777777" w:rsidR="0059785A" w:rsidRDefault="0059785A" w:rsidP="004640AB">
      <w:pPr>
        <w:spacing w:beforeLines="50" w:before="120" w:afterLines="50" w:after="120"/>
        <w:rPr>
          <w:rFonts w:eastAsiaTheme="minorEastAsia"/>
          <w:lang w:eastAsia="zh-TW"/>
        </w:rPr>
      </w:pPr>
    </w:p>
    <w:p w14:paraId="304B7189" w14:textId="77777777" w:rsidR="0059785A" w:rsidRDefault="0059785A" w:rsidP="004640AB">
      <w:pPr>
        <w:spacing w:beforeLines="50" w:before="120" w:afterLines="50" w:after="120"/>
        <w:rPr>
          <w:rFonts w:eastAsiaTheme="minorEastAsia"/>
          <w:lang w:eastAsia="zh-TW"/>
        </w:rPr>
      </w:pPr>
    </w:p>
    <w:p w14:paraId="3F7FCC32" w14:textId="77777777" w:rsidR="00434190" w:rsidRDefault="00434190" w:rsidP="004640AB">
      <w:pPr>
        <w:spacing w:beforeLines="50" w:before="120" w:afterLines="50" w:after="120"/>
        <w:rPr>
          <w:rFonts w:eastAsiaTheme="minorEastAsia"/>
          <w:lang w:eastAsia="zh-TW"/>
        </w:rPr>
      </w:pPr>
    </w:p>
    <w:p w14:paraId="5FB6390F" w14:textId="77777777" w:rsidR="00434190" w:rsidRDefault="00434190" w:rsidP="004640AB">
      <w:pPr>
        <w:spacing w:beforeLines="50" w:before="120" w:afterLines="50" w:after="120"/>
        <w:rPr>
          <w:rFonts w:eastAsiaTheme="minorEastAsia"/>
          <w:lang w:eastAsia="zh-TW"/>
        </w:rPr>
      </w:pPr>
    </w:p>
    <w:p w14:paraId="656B7C48" w14:textId="77777777" w:rsidR="00434190" w:rsidRDefault="00434190" w:rsidP="004640AB">
      <w:pPr>
        <w:spacing w:beforeLines="50" w:before="120" w:afterLines="50" w:after="120"/>
        <w:rPr>
          <w:rFonts w:eastAsiaTheme="minorEastAsia"/>
          <w:lang w:eastAsia="zh-TW"/>
        </w:rPr>
      </w:pPr>
    </w:p>
    <w:p w14:paraId="77EDF8A5" w14:textId="77777777" w:rsidR="00434190" w:rsidRDefault="00434190" w:rsidP="004640AB">
      <w:pPr>
        <w:spacing w:beforeLines="50" w:before="120" w:afterLines="50" w:after="120"/>
        <w:rPr>
          <w:rFonts w:eastAsiaTheme="minorEastAsia"/>
          <w:lang w:eastAsia="zh-TW"/>
        </w:rPr>
      </w:pPr>
    </w:p>
    <w:p w14:paraId="52A47E46" w14:textId="77777777" w:rsidR="0059785A" w:rsidRDefault="0059785A" w:rsidP="004640AB">
      <w:pPr>
        <w:spacing w:beforeLines="50" w:before="120" w:afterLines="50" w:after="120"/>
        <w:rPr>
          <w:rFonts w:eastAsiaTheme="minorEastAsia"/>
          <w:lang w:eastAsia="zh-TW"/>
        </w:rPr>
      </w:pPr>
    </w:p>
    <w:p w14:paraId="3E69A018" w14:textId="77777777" w:rsidR="0059785A" w:rsidRDefault="0059785A" w:rsidP="004640AB">
      <w:pPr>
        <w:spacing w:beforeLines="50" w:before="120" w:afterLines="50" w:after="120"/>
        <w:rPr>
          <w:rFonts w:eastAsiaTheme="minorEastAsia"/>
          <w:lang w:eastAsia="zh-TW"/>
        </w:rPr>
      </w:pPr>
    </w:p>
    <w:p w14:paraId="3C94EF71" w14:textId="77777777" w:rsidR="0059785A" w:rsidRPr="00885F64" w:rsidRDefault="0059785A" w:rsidP="004640AB">
      <w:pPr>
        <w:spacing w:beforeLines="50" w:before="120" w:afterLines="50" w:after="120"/>
        <w:rPr>
          <w:rFonts w:eastAsiaTheme="minorEastAsia"/>
          <w:lang w:eastAsia="zh-TW"/>
        </w:rPr>
      </w:pPr>
    </w:p>
    <w:p w14:paraId="0D26BB1E" w14:textId="77777777"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4040FB8F" w14:textId="5129DBAB" w:rsidR="00CA4FD3" w:rsidRDefault="00995271" w:rsidP="0059785A">
      <w:pPr>
        <w:pStyle w:val="ListParagraph"/>
        <w:numPr>
          <w:ilvl w:val="0"/>
          <w:numId w:val="2"/>
        </w:numPr>
        <w:ind w:leftChars="0"/>
        <w:rPr>
          <w:rFonts w:ascii="Times" w:eastAsia="SimSun" w:hAnsi="Times"/>
          <w:lang w:eastAsia="zh-CN"/>
        </w:rPr>
      </w:pPr>
      <w:r w:rsidRPr="00995271">
        <w:rPr>
          <w:rFonts w:ascii="Times" w:eastAsia="SimSun" w:hAnsi="Times"/>
          <w:lang w:eastAsia="zh-CN"/>
        </w:rPr>
        <w:t>R4-2514631</w:t>
      </w:r>
      <w:r w:rsidR="007B1459" w:rsidRPr="007B1459">
        <w:rPr>
          <w:rFonts w:ascii="Times" w:eastAsia="SimSun" w:hAnsi="Times"/>
          <w:lang w:eastAsia="zh-CN"/>
        </w:rPr>
        <w:t xml:space="preserve">, </w:t>
      </w:r>
      <w:r w:rsidR="0059785A">
        <w:rPr>
          <w:rFonts w:ascii="Times" w:eastAsia="SimSun" w:hAnsi="Times"/>
          <w:lang w:eastAsia="zh-CN"/>
        </w:rPr>
        <w:t>“</w:t>
      </w:r>
      <w:r w:rsidRPr="00995271">
        <w:rPr>
          <w:rFonts w:ascii="Times" w:eastAsia="SimSun" w:hAnsi="Times"/>
          <w:lang w:eastAsia="zh-CN"/>
        </w:rPr>
        <w:t>WF on [116bis][112] R19 AI for air interface</w:t>
      </w:r>
      <w:r w:rsidR="0059785A">
        <w:rPr>
          <w:rFonts w:ascii="Times" w:eastAsia="SimSun" w:hAnsi="Times"/>
          <w:lang w:eastAsia="zh-CN"/>
        </w:rPr>
        <w:t>”</w:t>
      </w:r>
      <w:r w:rsidR="007B1459" w:rsidRPr="007B1459">
        <w:rPr>
          <w:rFonts w:ascii="Times" w:eastAsia="SimSun" w:hAnsi="Times"/>
          <w:lang w:eastAsia="zh-CN"/>
        </w:rPr>
        <w:t xml:space="preserve">, </w:t>
      </w:r>
      <w:r w:rsidR="0059785A">
        <w:rPr>
          <w:rFonts w:ascii="Times" w:eastAsia="SimSun" w:hAnsi="Times"/>
          <w:lang w:eastAsia="zh-CN"/>
        </w:rPr>
        <w:t>Qualcomm inc.</w:t>
      </w:r>
    </w:p>
    <w:p w14:paraId="3A802F5E" w14:textId="015CD4B1" w:rsidR="00471E07" w:rsidRPr="0059785A" w:rsidRDefault="00471E07" w:rsidP="0059785A">
      <w:pPr>
        <w:pStyle w:val="ListParagraph"/>
        <w:numPr>
          <w:ilvl w:val="0"/>
          <w:numId w:val="2"/>
        </w:numPr>
        <w:ind w:leftChars="0"/>
        <w:rPr>
          <w:rFonts w:ascii="Times" w:eastAsia="SimSun" w:hAnsi="Times"/>
          <w:lang w:eastAsia="zh-CN"/>
        </w:rPr>
      </w:pPr>
      <w:r w:rsidRPr="00471E07">
        <w:rPr>
          <w:rFonts w:ascii="Times" w:eastAsia="SimSun" w:hAnsi="Times"/>
          <w:lang w:eastAsia="zh-CN"/>
        </w:rPr>
        <w:t>R4-2514519</w:t>
      </w:r>
      <w:r>
        <w:rPr>
          <w:rFonts w:ascii="Times" w:eastAsia="SimSun" w:hAnsi="Times"/>
          <w:lang w:eastAsia="zh-CN"/>
        </w:rPr>
        <w:t>, “</w:t>
      </w:r>
      <w:r w:rsidRPr="00471E07">
        <w:rPr>
          <w:rFonts w:ascii="Times" w:eastAsia="SimSun" w:hAnsi="Times"/>
          <w:lang w:eastAsia="zh-CN"/>
        </w:rPr>
        <w:t>Topic Summary for [116bis][112] R19 AI for air interface</w:t>
      </w:r>
      <w:r>
        <w:rPr>
          <w:rFonts w:ascii="Times" w:eastAsia="SimSun" w:hAnsi="Times"/>
          <w:lang w:eastAsia="zh-CN"/>
        </w:rPr>
        <w:t>”, Qualcomm inc.</w:t>
      </w:r>
    </w:p>
    <w:sectPr w:rsidR="00471E07" w:rsidRPr="0059785A" w:rsidSect="006925AE">
      <w:headerReference w:type="default" r:id="rId1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A1F21" w14:textId="77777777" w:rsidR="00E112C7" w:rsidRDefault="00E112C7" w:rsidP="000A231E">
      <w:pPr>
        <w:spacing w:after="0"/>
      </w:pPr>
      <w:r>
        <w:separator/>
      </w:r>
    </w:p>
  </w:endnote>
  <w:endnote w:type="continuationSeparator" w:id="0">
    <w:p w14:paraId="0794138D" w14:textId="77777777" w:rsidR="00E112C7" w:rsidRDefault="00E112C7"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7C4A5" w14:textId="77777777" w:rsidR="00E112C7" w:rsidRDefault="00E112C7" w:rsidP="000A231E">
      <w:pPr>
        <w:spacing w:after="0"/>
      </w:pPr>
      <w:r>
        <w:separator/>
      </w:r>
    </w:p>
  </w:footnote>
  <w:footnote w:type="continuationSeparator" w:id="0">
    <w:p w14:paraId="3C4C7EEA" w14:textId="77777777" w:rsidR="00E112C7" w:rsidRDefault="00E112C7"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6871401"/>
    <w:multiLevelType w:val="singleLevel"/>
    <w:tmpl w:val="F6871401"/>
    <w:lvl w:ilvl="0">
      <w:start w:val="1"/>
      <w:numFmt w:val="decimal"/>
      <w:suff w:val="space"/>
      <w:lvlText w:val="[%1]"/>
      <w:lvlJc w:val="left"/>
      <w:pPr>
        <w:ind w:left="0" w:firstLine="0"/>
      </w:pPr>
    </w:lvl>
  </w:abstractNum>
  <w:abstractNum w:abstractNumId="1" w15:restartNumberingAfterBreak="0">
    <w:nsid w:val="0A603670"/>
    <w:multiLevelType w:val="hybridMultilevel"/>
    <w:tmpl w:val="48BE2C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AB43B7D"/>
    <w:multiLevelType w:val="hybridMultilevel"/>
    <w:tmpl w:val="C2167996"/>
    <w:lvl w:ilvl="0" w:tplc="BEC4053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 w15:restartNumberingAfterBreak="0">
    <w:nsid w:val="0B95130A"/>
    <w:multiLevelType w:val="hybridMultilevel"/>
    <w:tmpl w:val="5C127822"/>
    <w:lvl w:ilvl="0" w:tplc="3372082A">
      <w:start w:val="3"/>
      <w:numFmt w:val="bullet"/>
      <w:lvlText w:val="-"/>
      <w:lvlJc w:val="left"/>
      <w:pPr>
        <w:ind w:left="2076" w:hanging="420"/>
      </w:pPr>
      <w:rPr>
        <w:rFonts w:ascii="Times New Roman" w:eastAsia="SimSun" w:hAnsi="Times New Roman" w:cs="Times New Roman" w:hint="default"/>
      </w:rPr>
    </w:lvl>
    <w:lvl w:ilvl="1" w:tplc="4EF8EB1E">
      <w:numFmt w:val="bullet"/>
      <w:lvlText w:val="•"/>
      <w:lvlJc w:val="left"/>
      <w:pPr>
        <w:ind w:left="2436" w:hanging="360"/>
      </w:pPr>
      <w:rPr>
        <w:rFonts w:ascii="DengXian" w:eastAsia="DengXian" w:hAnsi="DengXian" w:cs="Times New Roman" w:hint="eastAsia"/>
      </w:rPr>
    </w:lvl>
    <w:lvl w:ilvl="2" w:tplc="04090005">
      <w:start w:val="1"/>
      <w:numFmt w:val="bullet"/>
      <w:lvlText w:val=""/>
      <w:lvlJc w:val="left"/>
      <w:pPr>
        <w:ind w:left="2916" w:hanging="420"/>
      </w:pPr>
      <w:rPr>
        <w:rFonts w:ascii="Wingdings" w:hAnsi="Wingdings" w:hint="default"/>
      </w:rPr>
    </w:lvl>
    <w:lvl w:ilvl="3" w:tplc="04090001">
      <w:start w:val="1"/>
      <w:numFmt w:val="bullet"/>
      <w:lvlText w:val=""/>
      <w:lvlJc w:val="left"/>
      <w:pPr>
        <w:ind w:left="3336" w:hanging="420"/>
      </w:pPr>
      <w:rPr>
        <w:rFonts w:ascii="Wingdings" w:hAnsi="Wingdings" w:hint="default"/>
      </w:rPr>
    </w:lvl>
    <w:lvl w:ilvl="4" w:tplc="04090003">
      <w:start w:val="1"/>
      <w:numFmt w:val="bullet"/>
      <w:lvlText w:val=""/>
      <w:lvlJc w:val="left"/>
      <w:pPr>
        <w:ind w:left="3756" w:hanging="420"/>
      </w:pPr>
      <w:rPr>
        <w:rFonts w:ascii="Wingdings" w:hAnsi="Wingdings" w:hint="default"/>
      </w:rPr>
    </w:lvl>
    <w:lvl w:ilvl="5" w:tplc="04090005">
      <w:start w:val="1"/>
      <w:numFmt w:val="bullet"/>
      <w:lvlText w:val=""/>
      <w:lvlJc w:val="left"/>
      <w:pPr>
        <w:ind w:left="4176" w:hanging="420"/>
      </w:pPr>
      <w:rPr>
        <w:rFonts w:ascii="Wingdings" w:hAnsi="Wingdings" w:hint="default"/>
      </w:rPr>
    </w:lvl>
    <w:lvl w:ilvl="6" w:tplc="04090001">
      <w:start w:val="1"/>
      <w:numFmt w:val="bullet"/>
      <w:lvlText w:val=""/>
      <w:lvlJc w:val="left"/>
      <w:pPr>
        <w:ind w:left="4596" w:hanging="420"/>
      </w:pPr>
      <w:rPr>
        <w:rFonts w:ascii="Wingdings" w:hAnsi="Wingdings" w:hint="default"/>
      </w:rPr>
    </w:lvl>
    <w:lvl w:ilvl="7" w:tplc="04090003">
      <w:start w:val="1"/>
      <w:numFmt w:val="bullet"/>
      <w:lvlText w:val=""/>
      <w:lvlJc w:val="left"/>
      <w:pPr>
        <w:ind w:left="5016" w:hanging="420"/>
      </w:pPr>
      <w:rPr>
        <w:rFonts w:ascii="Wingdings" w:hAnsi="Wingdings" w:hint="default"/>
      </w:rPr>
    </w:lvl>
    <w:lvl w:ilvl="8" w:tplc="04090005">
      <w:start w:val="1"/>
      <w:numFmt w:val="bullet"/>
      <w:lvlText w:val=""/>
      <w:lvlJc w:val="left"/>
      <w:pPr>
        <w:ind w:left="5436" w:hanging="420"/>
      </w:pPr>
      <w:rPr>
        <w:rFonts w:ascii="Wingdings" w:hAnsi="Wingdings" w:hint="default"/>
      </w:rPr>
    </w:lvl>
  </w:abstractNum>
  <w:abstractNum w:abstractNumId="4" w15:restartNumberingAfterBreak="0">
    <w:nsid w:val="0DFB091B"/>
    <w:multiLevelType w:val="hybridMultilevel"/>
    <w:tmpl w:val="2634DBA4"/>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5" w15:restartNumberingAfterBreak="0">
    <w:nsid w:val="120B5C31"/>
    <w:multiLevelType w:val="hybridMultilevel"/>
    <w:tmpl w:val="28E2AA44"/>
    <w:lvl w:ilvl="0" w:tplc="1E32C72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5C24CB"/>
    <w:multiLevelType w:val="hybridMultilevel"/>
    <w:tmpl w:val="027A72AE"/>
    <w:lvl w:ilvl="0" w:tplc="14DCBF72">
      <w:start w:val="1"/>
      <w:numFmt w:val="decimal"/>
      <w:lvlText w:val="%1."/>
      <w:lvlJc w:val="left"/>
      <w:pPr>
        <w:ind w:left="360" w:hanging="360"/>
      </w:pPr>
      <w:rPr>
        <w:rFonts w:hint="default"/>
      </w:r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F7222C4"/>
    <w:multiLevelType w:val="hybridMultilevel"/>
    <w:tmpl w:val="D278F5C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27010F"/>
    <w:multiLevelType w:val="hybridMultilevel"/>
    <w:tmpl w:val="0D5018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C893CE3"/>
    <w:multiLevelType w:val="hybridMultilevel"/>
    <w:tmpl w:val="31363570"/>
    <w:lvl w:ilvl="0" w:tplc="BF722AD0">
      <w:numFmt w:val="bullet"/>
      <w:lvlText w:val="-"/>
      <w:lvlJc w:val="left"/>
      <w:pPr>
        <w:ind w:left="480" w:hanging="480"/>
      </w:pPr>
      <w:rPr>
        <w:rFonts w:ascii="Times New Roman" w:eastAsia="SimSu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E291D71"/>
    <w:multiLevelType w:val="multilevel"/>
    <w:tmpl w:val="C1961440"/>
    <w:lvl w:ilvl="0">
      <w:start w:val="1"/>
      <w:numFmt w:val="decimal"/>
      <w:lvlText w:val="%1"/>
      <w:lvlJc w:val="left"/>
      <w:pPr>
        <w:ind w:left="800" w:hanging="400"/>
      </w:pPr>
      <w:rPr>
        <w:rFonts w:hint="eastAsia"/>
        <w:lang w:val="en-US"/>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31B70081"/>
    <w:multiLevelType w:val="hybridMultilevel"/>
    <w:tmpl w:val="EE560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59765E"/>
    <w:multiLevelType w:val="multilevel"/>
    <w:tmpl w:val="3459765E"/>
    <w:lvl w:ilvl="0">
      <w:start w:val="1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34875AE0"/>
    <w:multiLevelType w:val="hybridMultilevel"/>
    <w:tmpl w:val="A858BE00"/>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6" w15:restartNumberingAfterBreak="0">
    <w:nsid w:val="371A0DE5"/>
    <w:multiLevelType w:val="hybridMultilevel"/>
    <w:tmpl w:val="8500D28C"/>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7"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3C57768"/>
    <w:multiLevelType w:val="hybridMultilevel"/>
    <w:tmpl w:val="C74C42BE"/>
    <w:lvl w:ilvl="0" w:tplc="BF722AD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1EA10D8"/>
    <w:multiLevelType w:val="hybridMultilevel"/>
    <w:tmpl w:val="A17450CA"/>
    <w:lvl w:ilvl="0" w:tplc="E6889AC0">
      <w:start w:val="1"/>
      <w:numFmt w:val="bullet"/>
      <w:lvlText w:val="•"/>
      <w:lvlJc w:val="left"/>
      <w:pPr>
        <w:tabs>
          <w:tab w:val="num" w:pos="720"/>
        </w:tabs>
        <w:ind w:left="720" w:hanging="360"/>
      </w:pPr>
      <w:rPr>
        <w:rFonts w:ascii="Arial" w:hAnsi="Arial" w:hint="default"/>
      </w:rPr>
    </w:lvl>
    <w:lvl w:ilvl="1" w:tplc="557E20C4">
      <w:numFmt w:val="bullet"/>
      <w:lvlText w:val="-"/>
      <w:lvlJc w:val="left"/>
      <w:pPr>
        <w:tabs>
          <w:tab w:val="num" w:pos="1440"/>
        </w:tabs>
        <w:ind w:left="1440" w:hanging="360"/>
      </w:pPr>
      <w:rPr>
        <w:rFonts w:ascii="Times" w:hAnsi="Times" w:hint="default"/>
      </w:rPr>
    </w:lvl>
    <w:lvl w:ilvl="2" w:tplc="54E2B2B2" w:tentative="1">
      <w:start w:val="1"/>
      <w:numFmt w:val="bullet"/>
      <w:lvlText w:val="•"/>
      <w:lvlJc w:val="left"/>
      <w:pPr>
        <w:tabs>
          <w:tab w:val="num" w:pos="2160"/>
        </w:tabs>
        <w:ind w:left="2160" w:hanging="360"/>
      </w:pPr>
      <w:rPr>
        <w:rFonts w:ascii="Arial" w:hAnsi="Arial" w:hint="default"/>
      </w:rPr>
    </w:lvl>
    <w:lvl w:ilvl="3" w:tplc="DCD68730" w:tentative="1">
      <w:start w:val="1"/>
      <w:numFmt w:val="bullet"/>
      <w:lvlText w:val="•"/>
      <w:lvlJc w:val="left"/>
      <w:pPr>
        <w:tabs>
          <w:tab w:val="num" w:pos="2880"/>
        </w:tabs>
        <w:ind w:left="2880" w:hanging="360"/>
      </w:pPr>
      <w:rPr>
        <w:rFonts w:ascii="Arial" w:hAnsi="Arial" w:hint="default"/>
      </w:rPr>
    </w:lvl>
    <w:lvl w:ilvl="4" w:tplc="D35877DC" w:tentative="1">
      <w:start w:val="1"/>
      <w:numFmt w:val="bullet"/>
      <w:lvlText w:val="•"/>
      <w:lvlJc w:val="left"/>
      <w:pPr>
        <w:tabs>
          <w:tab w:val="num" w:pos="3600"/>
        </w:tabs>
        <w:ind w:left="3600" w:hanging="360"/>
      </w:pPr>
      <w:rPr>
        <w:rFonts w:ascii="Arial" w:hAnsi="Arial" w:hint="default"/>
      </w:rPr>
    </w:lvl>
    <w:lvl w:ilvl="5" w:tplc="D49E4298" w:tentative="1">
      <w:start w:val="1"/>
      <w:numFmt w:val="bullet"/>
      <w:lvlText w:val="•"/>
      <w:lvlJc w:val="left"/>
      <w:pPr>
        <w:tabs>
          <w:tab w:val="num" w:pos="4320"/>
        </w:tabs>
        <w:ind w:left="4320" w:hanging="360"/>
      </w:pPr>
      <w:rPr>
        <w:rFonts w:ascii="Arial" w:hAnsi="Arial" w:hint="default"/>
      </w:rPr>
    </w:lvl>
    <w:lvl w:ilvl="6" w:tplc="3CD62C4A" w:tentative="1">
      <w:start w:val="1"/>
      <w:numFmt w:val="bullet"/>
      <w:lvlText w:val="•"/>
      <w:lvlJc w:val="left"/>
      <w:pPr>
        <w:tabs>
          <w:tab w:val="num" w:pos="5040"/>
        </w:tabs>
        <w:ind w:left="5040" w:hanging="360"/>
      </w:pPr>
      <w:rPr>
        <w:rFonts w:ascii="Arial" w:hAnsi="Arial" w:hint="default"/>
      </w:rPr>
    </w:lvl>
    <w:lvl w:ilvl="7" w:tplc="7B5AABDC" w:tentative="1">
      <w:start w:val="1"/>
      <w:numFmt w:val="bullet"/>
      <w:lvlText w:val="•"/>
      <w:lvlJc w:val="left"/>
      <w:pPr>
        <w:tabs>
          <w:tab w:val="num" w:pos="5760"/>
        </w:tabs>
        <w:ind w:left="5760" w:hanging="360"/>
      </w:pPr>
      <w:rPr>
        <w:rFonts w:ascii="Arial" w:hAnsi="Arial" w:hint="default"/>
      </w:rPr>
    </w:lvl>
    <w:lvl w:ilvl="8" w:tplc="831AF2A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9D14F15"/>
    <w:multiLevelType w:val="hybridMultilevel"/>
    <w:tmpl w:val="25EE7E7A"/>
    <w:lvl w:ilvl="0" w:tplc="AC70E640">
      <w:start w:val="1"/>
      <w:numFmt w:val="bullet"/>
      <w:lvlText w:val="•"/>
      <w:lvlJc w:val="left"/>
      <w:pPr>
        <w:tabs>
          <w:tab w:val="num" w:pos="720"/>
        </w:tabs>
        <w:ind w:left="720" w:hanging="360"/>
      </w:pPr>
      <w:rPr>
        <w:rFonts w:ascii="Arial" w:hAnsi="Arial" w:hint="default"/>
      </w:rPr>
    </w:lvl>
    <w:lvl w:ilvl="1" w:tplc="BE9A9820" w:tentative="1">
      <w:start w:val="1"/>
      <w:numFmt w:val="bullet"/>
      <w:lvlText w:val="•"/>
      <w:lvlJc w:val="left"/>
      <w:pPr>
        <w:tabs>
          <w:tab w:val="num" w:pos="1440"/>
        </w:tabs>
        <w:ind w:left="1440" w:hanging="360"/>
      </w:pPr>
      <w:rPr>
        <w:rFonts w:ascii="Arial" w:hAnsi="Arial" w:hint="default"/>
      </w:rPr>
    </w:lvl>
    <w:lvl w:ilvl="2" w:tplc="6F36D0CE" w:tentative="1">
      <w:start w:val="1"/>
      <w:numFmt w:val="bullet"/>
      <w:lvlText w:val="•"/>
      <w:lvlJc w:val="left"/>
      <w:pPr>
        <w:tabs>
          <w:tab w:val="num" w:pos="2160"/>
        </w:tabs>
        <w:ind w:left="2160" w:hanging="360"/>
      </w:pPr>
      <w:rPr>
        <w:rFonts w:ascii="Arial" w:hAnsi="Arial" w:hint="default"/>
      </w:rPr>
    </w:lvl>
    <w:lvl w:ilvl="3" w:tplc="043AA56E" w:tentative="1">
      <w:start w:val="1"/>
      <w:numFmt w:val="bullet"/>
      <w:lvlText w:val="•"/>
      <w:lvlJc w:val="left"/>
      <w:pPr>
        <w:tabs>
          <w:tab w:val="num" w:pos="2880"/>
        </w:tabs>
        <w:ind w:left="2880" w:hanging="360"/>
      </w:pPr>
      <w:rPr>
        <w:rFonts w:ascii="Arial" w:hAnsi="Arial" w:hint="default"/>
      </w:rPr>
    </w:lvl>
    <w:lvl w:ilvl="4" w:tplc="1DFE1D02" w:tentative="1">
      <w:start w:val="1"/>
      <w:numFmt w:val="bullet"/>
      <w:lvlText w:val="•"/>
      <w:lvlJc w:val="left"/>
      <w:pPr>
        <w:tabs>
          <w:tab w:val="num" w:pos="3600"/>
        </w:tabs>
        <w:ind w:left="3600" w:hanging="360"/>
      </w:pPr>
      <w:rPr>
        <w:rFonts w:ascii="Arial" w:hAnsi="Arial" w:hint="default"/>
      </w:rPr>
    </w:lvl>
    <w:lvl w:ilvl="5" w:tplc="48D0E1EA" w:tentative="1">
      <w:start w:val="1"/>
      <w:numFmt w:val="bullet"/>
      <w:lvlText w:val="•"/>
      <w:lvlJc w:val="left"/>
      <w:pPr>
        <w:tabs>
          <w:tab w:val="num" w:pos="4320"/>
        </w:tabs>
        <w:ind w:left="4320" w:hanging="360"/>
      </w:pPr>
      <w:rPr>
        <w:rFonts w:ascii="Arial" w:hAnsi="Arial" w:hint="default"/>
      </w:rPr>
    </w:lvl>
    <w:lvl w:ilvl="6" w:tplc="8AFC4A7E" w:tentative="1">
      <w:start w:val="1"/>
      <w:numFmt w:val="bullet"/>
      <w:lvlText w:val="•"/>
      <w:lvlJc w:val="left"/>
      <w:pPr>
        <w:tabs>
          <w:tab w:val="num" w:pos="5040"/>
        </w:tabs>
        <w:ind w:left="5040" w:hanging="360"/>
      </w:pPr>
      <w:rPr>
        <w:rFonts w:ascii="Arial" w:hAnsi="Arial" w:hint="default"/>
      </w:rPr>
    </w:lvl>
    <w:lvl w:ilvl="7" w:tplc="44C464F0" w:tentative="1">
      <w:start w:val="1"/>
      <w:numFmt w:val="bullet"/>
      <w:lvlText w:val="•"/>
      <w:lvlJc w:val="left"/>
      <w:pPr>
        <w:tabs>
          <w:tab w:val="num" w:pos="5760"/>
        </w:tabs>
        <w:ind w:left="5760" w:hanging="360"/>
      </w:pPr>
      <w:rPr>
        <w:rFonts w:ascii="Arial" w:hAnsi="Arial" w:hint="default"/>
      </w:rPr>
    </w:lvl>
    <w:lvl w:ilvl="8" w:tplc="B8EA59E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545C66"/>
    <w:multiLevelType w:val="hybridMultilevel"/>
    <w:tmpl w:val="18B89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AAC1945"/>
    <w:multiLevelType w:val="hybridMultilevel"/>
    <w:tmpl w:val="6AD86414"/>
    <w:lvl w:ilvl="0" w:tplc="9872DE2C">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6B4F745A"/>
    <w:multiLevelType w:val="hybridMultilevel"/>
    <w:tmpl w:val="5D18CBC6"/>
    <w:lvl w:ilvl="0" w:tplc="EE8630E6">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8"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76916000"/>
    <w:multiLevelType w:val="hybridMultilevel"/>
    <w:tmpl w:val="97506B9C"/>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31"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32"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3"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7F3A1EE9"/>
    <w:multiLevelType w:val="hybridMultilevel"/>
    <w:tmpl w:val="6750FC18"/>
    <w:lvl w:ilvl="0" w:tplc="BBC88F2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892077125">
    <w:abstractNumId w:val="12"/>
  </w:num>
  <w:num w:numId="2" w16cid:durableId="78914589">
    <w:abstractNumId w:val="18"/>
  </w:num>
  <w:num w:numId="3" w16cid:durableId="391581186">
    <w:abstractNumId w:val="20"/>
  </w:num>
  <w:num w:numId="4" w16cid:durableId="129713142">
    <w:abstractNumId w:val="19"/>
  </w:num>
  <w:num w:numId="5" w16cid:durableId="538857969">
    <w:abstractNumId w:val="35"/>
  </w:num>
  <w:num w:numId="6" w16cid:durableId="880165457">
    <w:abstractNumId w:val="2"/>
  </w:num>
  <w:num w:numId="7" w16cid:durableId="675815263">
    <w:abstractNumId w:val="8"/>
  </w:num>
  <w:num w:numId="8" w16cid:durableId="1730962205">
    <w:abstractNumId w:val="33"/>
  </w:num>
  <w:num w:numId="9" w16cid:durableId="1886408449">
    <w:abstractNumId w:val="10"/>
  </w:num>
  <w:num w:numId="10" w16cid:durableId="651981631">
    <w:abstractNumId w:val="23"/>
  </w:num>
  <w:num w:numId="11" w16cid:durableId="1938246268">
    <w:abstractNumId w:val="13"/>
  </w:num>
  <w:num w:numId="12" w16cid:durableId="195699417">
    <w:abstractNumId w:val="25"/>
  </w:num>
  <w:num w:numId="13" w16cid:durableId="1286422033">
    <w:abstractNumId w:val="5"/>
  </w:num>
  <w:num w:numId="14" w16cid:durableId="1100954978">
    <w:abstractNumId w:val="24"/>
  </w:num>
  <w:num w:numId="15" w16cid:durableId="1999645769">
    <w:abstractNumId w:val="17"/>
  </w:num>
  <w:num w:numId="16" w16cid:durableId="1532063455">
    <w:abstractNumId w:val="20"/>
  </w:num>
  <w:num w:numId="17" w16cid:durableId="128860207">
    <w:abstractNumId w:val="17"/>
  </w:num>
  <w:num w:numId="18" w16cid:durableId="389889232">
    <w:abstractNumId w:val="16"/>
  </w:num>
  <w:num w:numId="19" w16cid:durableId="1839537391">
    <w:abstractNumId w:val="16"/>
  </w:num>
  <w:num w:numId="20" w16cid:durableId="28453972">
    <w:abstractNumId w:val="26"/>
  </w:num>
  <w:num w:numId="21" w16cid:durableId="248466673">
    <w:abstractNumId w:val="6"/>
  </w:num>
  <w:num w:numId="22" w16cid:durableId="1694262456">
    <w:abstractNumId w:val="20"/>
  </w:num>
  <w:num w:numId="23" w16cid:durableId="1248808009">
    <w:abstractNumId w:val="29"/>
  </w:num>
  <w:num w:numId="24" w16cid:durableId="1399937744">
    <w:abstractNumId w:val="26"/>
  </w:num>
  <w:num w:numId="25" w16cid:durableId="2133547956">
    <w:abstractNumId w:val="9"/>
  </w:num>
  <w:num w:numId="26" w16cid:durableId="361059190">
    <w:abstractNumId w:val="9"/>
  </w:num>
  <w:num w:numId="27" w16cid:durableId="12458930">
    <w:abstractNumId w:val="15"/>
  </w:num>
  <w:num w:numId="28" w16cid:durableId="1401371153">
    <w:abstractNumId w:val="15"/>
  </w:num>
  <w:num w:numId="29" w16cid:durableId="192696645">
    <w:abstractNumId w:val="4"/>
  </w:num>
  <w:num w:numId="30" w16cid:durableId="1455713475">
    <w:abstractNumId w:val="0"/>
    <w:lvlOverride w:ilvl="0">
      <w:startOverride w:val="1"/>
    </w:lvlOverride>
  </w:num>
  <w:num w:numId="31" w16cid:durableId="460538328">
    <w:abstractNumId w:val="11"/>
  </w:num>
  <w:num w:numId="32" w16cid:durableId="1800949551">
    <w:abstractNumId w:val="21"/>
  </w:num>
  <w:num w:numId="33" w16cid:durableId="1134442369">
    <w:abstractNumId w:val="21"/>
  </w:num>
  <w:num w:numId="34" w16cid:durableId="1766337717">
    <w:abstractNumId w:val="4"/>
  </w:num>
  <w:num w:numId="35" w16cid:durableId="1305426447">
    <w:abstractNumId w:val="34"/>
  </w:num>
  <w:num w:numId="36" w16cid:durableId="1053387604">
    <w:abstractNumId w:val="7"/>
  </w:num>
  <w:num w:numId="37" w16cid:durableId="832767272">
    <w:abstractNumId w:val="32"/>
  </w:num>
  <w:num w:numId="38" w16cid:durableId="215821338">
    <w:abstractNumId w:val="7"/>
  </w:num>
  <w:num w:numId="39" w16cid:durableId="1608124693">
    <w:abstractNumId w:val="22"/>
  </w:num>
  <w:num w:numId="40" w16cid:durableId="413628884">
    <w:abstractNumId w:val="1"/>
  </w:num>
  <w:num w:numId="41" w16cid:durableId="2086565761">
    <w:abstractNumId w:val="1"/>
  </w:num>
  <w:num w:numId="42" w16cid:durableId="1451171786">
    <w:abstractNumId w:val="20"/>
  </w:num>
  <w:num w:numId="43" w16cid:durableId="1146555430">
    <w:abstractNumId w:val="3"/>
  </w:num>
  <w:num w:numId="44" w16cid:durableId="1922106290">
    <w:abstractNumId w:val="14"/>
  </w:num>
  <w:num w:numId="45" w16cid:durableId="1240287789">
    <w:abstractNumId w:val="31"/>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23145333">
    <w:abstractNumId w:val="30"/>
  </w:num>
  <w:num w:numId="47" w16cid:durableId="2086798610">
    <w:abstractNumId w:val="30"/>
  </w:num>
  <w:num w:numId="48" w16cid:durableId="240874935">
    <w:abstractNumId w:val="30"/>
  </w:num>
  <w:num w:numId="49" w16cid:durableId="170527707">
    <w:abstractNumId w:val="30"/>
  </w:num>
  <w:num w:numId="50" w16cid:durableId="324015651">
    <w:abstractNumId w:val="28"/>
  </w:num>
  <w:num w:numId="51" w16cid:durableId="973410388">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349"/>
    <w:rsid w:val="00002031"/>
    <w:rsid w:val="00002DE8"/>
    <w:rsid w:val="00002EF6"/>
    <w:rsid w:val="00002FB0"/>
    <w:rsid w:val="00003400"/>
    <w:rsid w:val="00003CE0"/>
    <w:rsid w:val="000050A4"/>
    <w:rsid w:val="00006387"/>
    <w:rsid w:val="00015735"/>
    <w:rsid w:val="00015CEF"/>
    <w:rsid w:val="00016575"/>
    <w:rsid w:val="00021BB4"/>
    <w:rsid w:val="00021F8A"/>
    <w:rsid w:val="00022297"/>
    <w:rsid w:val="000227EF"/>
    <w:rsid w:val="000228EB"/>
    <w:rsid w:val="00023604"/>
    <w:rsid w:val="0002370A"/>
    <w:rsid w:val="0002555E"/>
    <w:rsid w:val="0002578A"/>
    <w:rsid w:val="00026BC6"/>
    <w:rsid w:val="000271F9"/>
    <w:rsid w:val="00032853"/>
    <w:rsid w:val="0003409C"/>
    <w:rsid w:val="00034FEE"/>
    <w:rsid w:val="0003537C"/>
    <w:rsid w:val="000355F5"/>
    <w:rsid w:val="000416F2"/>
    <w:rsid w:val="00042103"/>
    <w:rsid w:val="000425D6"/>
    <w:rsid w:val="00045755"/>
    <w:rsid w:val="00045D37"/>
    <w:rsid w:val="0004661F"/>
    <w:rsid w:val="000467CD"/>
    <w:rsid w:val="00047626"/>
    <w:rsid w:val="0005006B"/>
    <w:rsid w:val="00050A1A"/>
    <w:rsid w:val="00050F90"/>
    <w:rsid w:val="00054413"/>
    <w:rsid w:val="00054859"/>
    <w:rsid w:val="00056013"/>
    <w:rsid w:val="00060164"/>
    <w:rsid w:val="00060BDF"/>
    <w:rsid w:val="00061B73"/>
    <w:rsid w:val="0006302E"/>
    <w:rsid w:val="00063A9E"/>
    <w:rsid w:val="00064295"/>
    <w:rsid w:val="00066902"/>
    <w:rsid w:val="00071A5F"/>
    <w:rsid w:val="00072351"/>
    <w:rsid w:val="0007243E"/>
    <w:rsid w:val="00072DFA"/>
    <w:rsid w:val="00073E27"/>
    <w:rsid w:val="00075019"/>
    <w:rsid w:val="00075C68"/>
    <w:rsid w:val="00076EB8"/>
    <w:rsid w:val="00082382"/>
    <w:rsid w:val="00083A2B"/>
    <w:rsid w:val="000854C9"/>
    <w:rsid w:val="00086319"/>
    <w:rsid w:val="00087100"/>
    <w:rsid w:val="00087C0D"/>
    <w:rsid w:val="000952C4"/>
    <w:rsid w:val="000A2239"/>
    <w:rsid w:val="000A231E"/>
    <w:rsid w:val="000A2A4F"/>
    <w:rsid w:val="000A2C45"/>
    <w:rsid w:val="000A5155"/>
    <w:rsid w:val="000A5F6C"/>
    <w:rsid w:val="000A66F2"/>
    <w:rsid w:val="000B0F23"/>
    <w:rsid w:val="000B1E3F"/>
    <w:rsid w:val="000B38F9"/>
    <w:rsid w:val="000B3FEB"/>
    <w:rsid w:val="000B743B"/>
    <w:rsid w:val="000B7D69"/>
    <w:rsid w:val="000C096E"/>
    <w:rsid w:val="000C2427"/>
    <w:rsid w:val="000C3015"/>
    <w:rsid w:val="000C31FB"/>
    <w:rsid w:val="000C325D"/>
    <w:rsid w:val="000C7D62"/>
    <w:rsid w:val="000D1008"/>
    <w:rsid w:val="000D12EC"/>
    <w:rsid w:val="000D2ED1"/>
    <w:rsid w:val="000D43D1"/>
    <w:rsid w:val="000D46C8"/>
    <w:rsid w:val="000D5A89"/>
    <w:rsid w:val="000D6257"/>
    <w:rsid w:val="000D7F7B"/>
    <w:rsid w:val="000E1289"/>
    <w:rsid w:val="000E18D3"/>
    <w:rsid w:val="000E31F8"/>
    <w:rsid w:val="000E331F"/>
    <w:rsid w:val="000F16C0"/>
    <w:rsid w:val="000F221F"/>
    <w:rsid w:val="000F2308"/>
    <w:rsid w:val="000F3AAC"/>
    <w:rsid w:val="000F5622"/>
    <w:rsid w:val="000F5A28"/>
    <w:rsid w:val="000F5CE6"/>
    <w:rsid w:val="000F5D50"/>
    <w:rsid w:val="000F60C5"/>
    <w:rsid w:val="000F6813"/>
    <w:rsid w:val="000F7E0B"/>
    <w:rsid w:val="001003C6"/>
    <w:rsid w:val="00101133"/>
    <w:rsid w:val="00101338"/>
    <w:rsid w:val="00101BF6"/>
    <w:rsid w:val="0010252D"/>
    <w:rsid w:val="00103109"/>
    <w:rsid w:val="00103B4F"/>
    <w:rsid w:val="00103F93"/>
    <w:rsid w:val="00104AF9"/>
    <w:rsid w:val="00107527"/>
    <w:rsid w:val="00114A56"/>
    <w:rsid w:val="001156D7"/>
    <w:rsid w:val="00120A70"/>
    <w:rsid w:val="0012120E"/>
    <w:rsid w:val="00122452"/>
    <w:rsid w:val="00123E0C"/>
    <w:rsid w:val="00126498"/>
    <w:rsid w:val="00131B4C"/>
    <w:rsid w:val="00137137"/>
    <w:rsid w:val="00137407"/>
    <w:rsid w:val="00137436"/>
    <w:rsid w:val="0014012A"/>
    <w:rsid w:val="001405BD"/>
    <w:rsid w:val="00141F3A"/>
    <w:rsid w:val="00141F7B"/>
    <w:rsid w:val="00142A44"/>
    <w:rsid w:val="00144549"/>
    <w:rsid w:val="0014494A"/>
    <w:rsid w:val="00145D95"/>
    <w:rsid w:val="00147465"/>
    <w:rsid w:val="00150EFE"/>
    <w:rsid w:val="00153250"/>
    <w:rsid w:val="0015493B"/>
    <w:rsid w:val="00156F1C"/>
    <w:rsid w:val="001573D0"/>
    <w:rsid w:val="00161E0F"/>
    <w:rsid w:val="001634A8"/>
    <w:rsid w:val="00164C75"/>
    <w:rsid w:val="00165397"/>
    <w:rsid w:val="00166DF7"/>
    <w:rsid w:val="001750A9"/>
    <w:rsid w:val="00175783"/>
    <w:rsid w:val="00175C0E"/>
    <w:rsid w:val="00176AAC"/>
    <w:rsid w:val="00181086"/>
    <w:rsid w:val="00182001"/>
    <w:rsid w:val="001839FC"/>
    <w:rsid w:val="00185046"/>
    <w:rsid w:val="0018583F"/>
    <w:rsid w:val="0019056A"/>
    <w:rsid w:val="0019069D"/>
    <w:rsid w:val="00192D57"/>
    <w:rsid w:val="00192DE6"/>
    <w:rsid w:val="00193554"/>
    <w:rsid w:val="00193F3A"/>
    <w:rsid w:val="00195464"/>
    <w:rsid w:val="00195E33"/>
    <w:rsid w:val="00196204"/>
    <w:rsid w:val="00196449"/>
    <w:rsid w:val="001A1944"/>
    <w:rsid w:val="001A30BF"/>
    <w:rsid w:val="001A75A8"/>
    <w:rsid w:val="001B0EB1"/>
    <w:rsid w:val="001B1227"/>
    <w:rsid w:val="001B4039"/>
    <w:rsid w:val="001B77D0"/>
    <w:rsid w:val="001C0B49"/>
    <w:rsid w:val="001C1548"/>
    <w:rsid w:val="001C23E9"/>
    <w:rsid w:val="001C58BD"/>
    <w:rsid w:val="001C6F53"/>
    <w:rsid w:val="001D092B"/>
    <w:rsid w:val="001D49BE"/>
    <w:rsid w:val="001D4A7A"/>
    <w:rsid w:val="001D555E"/>
    <w:rsid w:val="001D56DC"/>
    <w:rsid w:val="001D6C4E"/>
    <w:rsid w:val="001D7B9F"/>
    <w:rsid w:val="001E1407"/>
    <w:rsid w:val="001E1C97"/>
    <w:rsid w:val="001E40D6"/>
    <w:rsid w:val="001E4A3E"/>
    <w:rsid w:val="001E52E2"/>
    <w:rsid w:val="001E661D"/>
    <w:rsid w:val="001F05CC"/>
    <w:rsid w:val="001F18DB"/>
    <w:rsid w:val="001F3227"/>
    <w:rsid w:val="001F5CBE"/>
    <w:rsid w:val="001F64D8"/>
    <w:rsid w:val="001F6840"/>
    <w:rsid w:val="002003A9"/>
    <w:rsid w:val="00200E45"/>
    <w:rsid w:val="00202F17"/>
    <w:rsid w:val="00203929"/>
    <w:rsid w:val="002060E1"/>
    <w:rsid w:val="002062CB"/>
    <w:rsid w:val="00206D9E"/>
    <w:rsid w:val="00207257"/>
    <w:rsid w:val="00210944"/>
    <w:rsid w:val="0021263D"/>
    <w:rsid w:val="00214C88"/>
    <w:rsid w:val="002176C5"/>
    <w:rsid w:val="002209C6"/>
    <w:rsid w:val="00220ECC"/>
    <w:rsid w:val="00221EFA"/>
    <w:rsid w:val="00223616"/>
    <w:rsid w:val="002243C4"/>
    <w:rsid w:val="00224F46"/>
    <w:rsid w:val="00225FF8"/>
    <w:rsid w:val="00227CD6"/>
    <w:rsid w:val="00231A1A"/>
    <w:rsid w:val="00232ED4"/>
    <w:rsid w:val="00233A18"/>
    <w:rsid w:val="00235FC9"/>
    <w:rsid w:val="0023782F"/>
    <w:rsid w:val="002405E8"/>
    <w:rsid w:val="00241B8E"/>
    <w:rsid w:val="002447D6"/>
    <w:rsid w:val="0024626B"/>
    <w:rsid w:val="00246BD5"/>
    <w:rsid w:val="00246E50"/>
    <w:rsid w:val="00246FFF"/>
    <w:rsid w:val="002473D1"/>
    <w:rsid w:val="00247930"/>
    <w:rsid w:val="00247E0B"/>
    <w:rsid w:val="002523E0"/>
    <w:rsid w:val="0025491B"/>
    <w:rsid w:val="00255189"/>
    <w:rsid w:val="002559FA"/>
    <w:rsid w:val="002565BF"/>
    <w:rsid w:val="00265B59"/>
    <w:rsid w:val="00270305"/>
    <w:rsid w:val="00270645"/>
    <w:rsid w:val="002708EB"/>
    <w:rsid w:val="00270A86"/>
    <w:rsid w:val="0027134D"/>
    <w:rsid w:val="002730C8"/>
    <w:rsid w:val="00273580"/>
    <w:rsid w:val="002738DF"/>
    <w:rsid w:val="0027445F"/>
    <w:rsid w:val="00274634"/>
    <w:rsid w:val="00274B9B"/>
    <w:rsid w:val="00274BEA"/>
    <w:rsid w:val="002805D0"/>
    <w:rsid w:val="00280E63"/>
    <w:rsid w:val="00286CE7"/>
    <w:rsid w:val="00287F57"/>
    <w:rsid w:val="00290094"/>
    <w:rsid w:val="00290AF8"/>
    <w:rsid w:val="00293491"/>
    <w:rsid w:val="00294C35"/>
    <w:rsid w:val="00296FD7"/>
    <w:rsid w:val="002A2262"/>
    <w:rsid w:val="002A54BF"/>
    <w:rsid w:val="002A5B17"/>
    <w:rsid w:val="002B0BAC"/>
    <w:rsid w:val="002B278E"/>
    <w:rsid w:val="002B2B19"/>
    <w:rsid w:val="002B4281"/>
    <w:rsid w:val="002B5021"/>
    <w:rsid w:val="002B6039"/>
    <w:rsid w:val="002B66D2"/>
    <w:rsid w:val="002B7747"/>
    <w:rsid w:val="002B7B72"/>
    <w:rsid w:val="002C0761"/>
    <w:rsid w:val="002C255B"/>
    <w:rsid w:val="002C419E"/>
    <w:rsid w:val="002C63ED"/>
    <w:rsid w:val="002C7435"/>
    <w:rsid w:val="002C7A97"/>
    <w:rsid w:val="002D2590"/>
    <w:rsid w:val="002D2879"/>
    <w:rsid w:val="002D2C2E"/>
    <w:rsid w:val="002D2F24"/>
    <w:rsid w:val="002D455B"/>
    <w:rsid w:val="002D48E5"/>
    <w:rsid w:val="002D57EC"/>
    <w:rsid w:val="002D59AD"/>
    <w:rsid w:val="002E0431"/>
    <w:rsid w:val="002E0A88"/>
    <w:rsid w:val="002E1406"/>
    <w:rsid w:val="002E16ED"/>
    <w:rsid w:val="002E1EB8"/>
    <w:rsid w:val="002E23FF"/>
    <w:rsid w:val="002E43AD"/>
    <w:rsid w:val="002E4E62"/>
    <w:rsid w:val="002E65DE"/>
    <w:rsid w:val="002E67AA"/>
    <w:rsid w:val="002F0405"/>
    <w:rsid w:val="002F1578"/>
    <w:rsid w:val="002F36CD"/>
    <w:rsid w:val="002F3920"/>
    <w:rsid w:val="003001CA"/>
    <w:rsid w:val="0030226E"/>
    <w:rsid w:val="003031D1"/>
    <w:rsid w:val="00303901"/>
    <w:rsid w:val="00303D3C"/>
    <w:rsid w:val="003041F3"/>
    <w:rsid w:val="0030546B"/>
    <w:rsid w:val="00306367"/>
    <w:rsid w:val="003066A6"/>
    <w:rsid w:val="00306B1B"/>
    <w:rsid w:val="003100CF"/>
    <w:rsid w:val="00310BB8"/>
    <w:rsid w:val="0031193D"/>
    <w:rsid w:val="00311980"/>
    <w:rsid w:val="003133C7"/>
    <w:rsid w:val="00313DC3"/>
    <w:rsid w:val="003146E4"/>
    <w:rsid w:val="003159E6"/>
    <w:rsid w:val="00316847"/>
    <w:rsid w:val="003177BA"/>
    <w:rsid w:val="00317A10"/>
    <w:rsid w:val="00317B34"/>
    <w:rsid w:val="0032017C"/>
    <w:rsid w:val="00321300"/>
    <w:rsid w:val="00323037"/>
    <w:rsid w:val="00324A8D"/>
    <w:rsid w:val="003252E9"/>
    <w:rsid w:val="003264D3"/>
    <w:rsid w:val="003278CD"/>
    <w:rsid w:val="0033030D"/>
    <w:rsid w:val="003312F0"/>
    <w:rsid w:val="00332594"/>
    <w:rsid w:val="00333DBE"/>
    <w:rsid w:val="00334187"/>
    <w:rsid w:val="003342C5"/>
    <w:rsid w:val="003363E7"/>
    <w:rsid w:val="00337AD5"/>
    <w:rsid w:val="003404B0"/>
    <w:rsid w:val="00342614"/>
    <w:rsid w:val="00342667"/>
    <w:rsid w:val="00343268"/>
    <w:rsid w:val="0034533F"/>
    <w:rsid w:val="00346859"/>
    <w:rsid w:val="003476F2"/>
    <w:rsid w:val="0034778F"/>
    <w:rsid w:val="0034790F"/>
    <w:rsid w:val="00347C07"/>
    <w:rsid w:val="0035139F"/>
    <w:rsid w:val="00354720"/>
    <w:rsid w:val="0035483F"/>
    <w:rsid w:val="00354AD5"/>
    <w:rsid w:val="00355327"/>
    <w:rsid w:val="00356EDC"/>
    <w:rsid w:val="0036041A"/>
    <w:rsid w:val="00361BF0"/>
    <w:rsid w:val="0036514D"/>
    <w:rsid w:val="0036663C"/>
    <w:rsid w:val="00366CBC"/>
    <w:rsid w:val="0037236D"/>
    <w:rsid w:val="00372944"/>
    <w:rsid w:val="003758D4"/>
    <w:rsid w:val="003771E4"/>
    <w:rsid w:val="00381288"/>
    <w:rsid w:val="00383431"/>
    <w:rsid w:val="00386E87"/>
    <w:rsid w:val="0039124A"/>
    <w:rsid w:val="00391B68"/>
    <w:rsid w:val="00396DDB"/>
    <w:rsid w:val="00397844"/>
    <w:rsid w:val="003A0C1A"/>
    <w:rsid w:val="003A3B11"/>
    <w:rsid w:val="003A3B8A"/>
    <w:rsid w:val="003B10D5"/>
    <w:rsid w:val="003B1CAA"/>
    <w:rsid w:val="003B3E2D"/>
    <w:rsid w:val="003B552B"/>
    <w:rsid w:val="003B5679"/>
    <w:rsid w:val="003B6F1B"/>
    <w:rsid w:val="003B74DF"/>
    <w:rsid w:val="003B7EAC"/>
    <w:rsid w:val="003C262F"/>
    <w:rsid w:val="003C2F82"/>
    <w:rsid w:val="003C3988"/>
    <w:rsid w:val="003C452F"/>
    <w:rsid w:val="003C47E8"/>
    <w:rsid w:val="003D3F32"/>
    <w:rsid w:val="003D4217"/>
    <w:rsid w:val="003D5E2B"/>
    <w:rsid w:val="003D7A97"/>
    <w:rsid w:val="003E1F79"/>
    <w:rsid w:val="003E3E92"/>
    <w:rsid w:val="003E417C"/>
    <w:rsid w:val="003E4583"/>
    <w:rsid w:val="003E50DE"/>
    <w:rsid w:val="003E5613"/>
    <w:rsid w:val="003E607A"/>
    <w:rsid w:val="003E6372"/>
    <w:rsid w:val="003F14A3"/>
    <w:rsid w:val="003F231A"/>
    <w:rsid w:val="003F3ECF"/>
    <w:rsid w:val="003F4A61"/>
    <w:rsid w:val="003F5A76"/>
    <w:rsid w:val="003F7008"/>
    <w:rsid w:val="003F7C40"/>
    <w:rsid w:val="004004FE"/>
    <w:rsid w:val="0040081E"/>
    <w:rsid w:val="00400F2E"/>
    <w:rsid w:val="00401A64"/>
    <w:rsid w:val="004026A2"/>
    <w:rsid w:val="00404143"/>
    <w:rsid w:val="00404E2E"/>
    <w:rsid w:val="00405728"/>
    <w:rsid w:val="00410767"/>
    <w:rsid w:val="004123E9"/>
    <w:rsid w:val="00414719"/>
    <w:rsid w:val="00417202"/>
    <w:rsid w:val="00420757"/>
    <w:rsid w:val="004217C8"/>
    <w:rsid w:val="00421943"/>
    <w:rsid w:val="00422335"/>
    <w:rsid w:val="00423208"/>
    <w:rsid w:val="004235F8"/>
    <w:rsid w:val="004246E1"/>
    <w:rsid w:val="00424C29"/>
    <w:rsid w:val="00425421"/>
    <w:rsid w:val="0042546D"/>
    <w:rsid w:val="00427059"/>
    <w:rsid w:val="0042720E"/>
    <w:rsid w:val="004276FF"/>
    <w:rsid w:val="00427E5B"/>
    <w:rsid w:val="0043017E"/>
    <w:rsid w:val="00430913"/>
    <w:rsid w:val="00430A98"/>
    <w:rsid w:val="00431B7F"/>
    <w:rsid w:val="004320EA"/>
    <w:rsid w:val="00432715"/>
    <w:rsid w:val="00433705"/>
    <w:rsid w:val="00434190"/>
    <w:rsid w:val="004345E0"/>
    <w:rsid w:val="00442396"/>
    <w:rsid w:val="00443379"/>
    <w:rsid w:val="004470E7"/>
    <w:rsid w:val="0045039A"/>
    <w:rsid w:val="00450AD3"/>
    <w:rsid w:val="004525ED"/>
    <w:rsid w:val="0045395D"/>
    <w:rsid w:val="00454BAD"/>
    <w:rsid w:val="00454BF1"/>
    <w:rsid w:val="00457613"/>
    <w:rsid w:val="0046003E"/>
    <w:rsid w:val="00462B1A"/>
    <w:rsid w:val="00462DB9"/>
    <w:rsid w:val="004640AB"/>
    <w:rsid w:val="004674C9"/>
    <w:rsid w:val="00467973"/>
    <w:rsid w:val="00470E94"/>
    <w:rsid w:val="00471BA1"/>
    <w:rsid w:val="00471CE0"/>
    <w:rsid w:val="00471E07"/>
    <w:rsid w:val="00471E5D"/>
    <w:rsid w:val="00473E0A"/>
    <w:rsid w:val="004741F6"/>
    <w:rsid w:val="00475270"/>
    <w:rsid w:val="00481ABC"/>
    <w:rsid w:val="00484A79"/>
    <w:rsid w:val="00485EC5"/>
    <w:rsid w:val="0048669D"/>
    <w:rsid w:val="004866A2"/>
    <w:rsid w:val="00491541"/>
    <w:rsid w:val="0049583F"/>
    <w:rsid w:val="004959DC"/>
    <w:rsid w:val="00496EE6"/>
    <w:rsid w:val="0049767C"/>
    <w:rsid w:val="004A0CCC"/>
    <w:rsid w:val="004A24C0"/>
    <w:rsid w:val="004A253D"/>
    <w:rsid w:val="004A6E47"/>
    <w:rsid w:val="004A788E"/>
    <w:rsid w:val="004B324B"/>
    <w:rsid w:val="004B4DD0"/>
    <w:rsid w:val="004B6D65"/>
    <w:rsid w:val="004B714B"/>
    <w:rsid w:val="004C041F"/>
    <w:rsid w:val="004C2D25"/>
    <w:rsid w:val="004C3BE9"/>
    <w:rsid w:val="004C426B"/>
    <w:rsid w:val="004C5E51"/>
    <w:rsid w:val="004C7719"/>
    <w:rsid w:val="004C77F2"/>
    <w:rsid w:val="004D0E73"/>
    <w:rsid w:val="004D13F1"/>
    <w:rsid w:val="004D1411"/>
    <w:rsid w:val="004D5A4E"/>
    <w:rsid w:val="004D5B99"/>
    <w:rsid w:val="004D5CBC"/>
    <w:rsid w:val="004D70B2"/>
    <w:rsid w:val="004E053A"/>
    <w:rsid w:val="004E082B"/>
    <w:rsid w:val="004E1DC3"/>
    <w:rsid w:val="004E4361"/>
    <w:rsid w:val="004E52EF"/>
    <w:rsid w:val="004E581D"/>
    <w:rsid w:val="004E5FA3"/>
    <w:rsid w:val="004E6006"/>
    <w:rsid w:val="004E629A"/>
    <w:rsid w:val="004F0B3E"/>
    <w:rsid w:val="004F5857"/>
    <w:rsid w:val="004F5A56"/>
    <w:rsid w:val="0050245D"/>
    <w:rsid w:val="0051002B"/>
    <w:rsid w:val="00510EE0"/>
    <w:rsid w:val="0051235B"/>
    <w:rsid w:val="00512DA2"/>
    <w:rsid w:val="00516098"/>
    <w:rsid w:val="00517031"/>
    <w:rsid w:val="005177E1"/>
    <w:rsid w:val="00517BAC"/>
    <w:rsid w:val="00522D07"/>
    <w:rsid w:val="00523775"/>
    <w:rsid w:val="0052431F"/>
    <w:rsid w:val="00526848"/>
    <w:rsid w:val="005327D4"/>
    <w:rsid w:val="00533F57"/>
    <w:rsid w:val="005340D1"/>
    <w:rsid w:val="0053489F"/>
    <w:rsid w:val="00534AC6"/>
    <w:rsid w:val="005355C9"/>
    <w:rsid w:val="005355CE"/>
    <w:rsid w:val="0053722B"/>
    <w:rsid w:val="005372C6"/>
    <w:rsid w:val="0054081E"/>
    <w:rsid w:val="00540D51"/>
    <w:rsid w:val="005428C1"/>
    <w:rsid w:val="005430D3"/>
    <w:rsid w:val="00543936"/>
    <w:rsid w:val="0054465A"/>
    <w:rsid w:val="005446B7"/>
    <w:rsid w:val="00546EDB"/>
    <w:rsid w:val="00547C25"/>
    <w:rsid w:val="00551BF9"/>
    <w:rsid w:val="0055203A"/>
    <w:rsid w:val="005528FD"/>
    <w:rsid w:val="0055387F"/>
    <w:rsid w:val="005542FA"/>
    <w:rsid w:val="00557808"/>
    <w:rsid w:val="00562087"/>
    <w:rsid w:val="00562DA9"/>
    <w:rsid w:val="00564EB1"/>
    <w:rsid w:val="0056550D"/>
    <w:rsid w:val="00572793"/>
    <w:rsid w:val="00575BA2"/>
    <w:rsid w:val="005762E0"/>
    <w:rsid w:val="0057653F"/>
    <w:rsid w:val="00577B00"/>
    <w:rsid w:val="005833AC"/>
    <w:rsid w:val="00585B85"/>
    <w:rsid w:val="00586629"/>
    <w:rsid w:val="00586C56"/>
    <w:rsid w:val="0058713A"/>
    <w:rsid w:val="005905C1"/>
    <w:rsid w:val="00591DBB"/>
    <w:rsid w:val="00591F66"/>
    <w:rsid w:val="00592D1B"/>
    <w:rsid w:val="0059405A"/>
    <w:rsid w:val="00595378"/>
    <w:rsid w:val="00595BE9"/>
    <w:rsid w:val="00597150"/>
    <w:rsid w:val="0059785A"/>
    <w:rsid w:val="00597CB7"/>
    <w:rsid w:val="005A25F3"/>
    <w:rsid w:val="005A2929"/>
    <w:rsid w:val="005A456C"/>
    <w:rsid w:val="005A5A60"/>
    <w:rsid w:val="005B24FD"/>
    <w:rsid w:val="005B273D"/>
    <w:rsid w:val="005B2DE4"/>
    <w:rsid w:val="005B311E"/>
    <w:rsid w:val="005B33C9"/>
    <w:rsid w:val="005B47E6"/>
    <w:rsid w:val="005B575D"/>
    <w:rsid w:val="005B6832"/>
    <w:rsid w:val="005B6969"/>
    <w:rsid w:val="005B75B0"/>
    <w:rsid w:val="005B7D92"/>
    <w:rsid w:val="005C0158"/>
    <w:rsid w:val="005C25C5"/>
    <w:rsid w:val="005C35D9"/>
    <w:rsid w:val="005C37AF"/>
    <w:rsid w:val="005C439C"/>
    <w:rsid w:val="005C5789"/>
    <w:rsid w:val="005C5EB6"/>
    <w:rsid w:val="005C6717"/>
    <w:rsid w:val="005C6A03"/>
    <w:rsid w:val="005C70A6"/>
    <w:rsid w:val="005C795A"/>
    <w:rsid w:val="005D09FF"/>
    <w:rsid w:val="005D139B"/>
    <w:rsid w:val="005D1F0E"/>
    <w:rsid w:val="005D2711"/>
    <w:rsid w:val="005D4DE2"/>
    <w:rsid w:val="005D6B01"/>
    <w:rsid w:val="005D7C83"/>
    <w:rsid w:val="005E00E6"/>
    <w:rsid w:val="005E02C9"/>
    <w:rsid w:val="005E0ACE"/>
    <w:rsid w:val="005E26D7"/>
    <w:rsid w:val="005E2F60"/>
    <w:rsid w:val="005E3160"/>
    <w:rsid w:val="005E466A"/>
    <w:rsid w:val="005E7DA6"/>
    <w:rsid w:val="005F02E2"/>
    <w:rsid w:val="005F0FF9"/>
    <w:rsid w:val="005F3B4B"/>
    <w:rsid w:val="006009B8"/>
    <w:rsid w:val="0060100D"/>
    <w:rsid w:val="006048F7"/>
    <w:rsid w:val="00605029"/>
    <w:rsid w:val="00605A44"/>
    <w:rsid w:val="00605B35"/>
    <w:rsid w:val="00605E8A"/>
    <w:rsid w:val="00606265"/>
    <w:rsid w:val="006067EF"/>
    <w:rsid w:val="00606B61"/>
    <w:rsid w:val="00611048"/>
    <w:rsid w:val="0061151E"/>
    <w:rsid w:val="0061162A"/>
    <w:rsid w:val="00611979"/>
    <w:rsid w:val="006119C3"/>
    <w:rsid w:val="00613E34"/>
    <w:rsid w:val="0061553F"/>
    <w:rsid w:val="00620A00"/>
    <w:rsid w:val="0062138B"/>
    <w:rsid w:val="006213D3"/>
    <w:rsid w:val="00622FC3"/>
    <w:rsid w:val="006244D6"/>
    <w:rsid w:val="006253CE"/>
    <w:rsid w:val="0062542E"/>
    <w:rsid w:val="00626756"/>
    <w:rsid w:val="00627C66"/>
    <w:rsid w:val="00630AAF"/>
    <w:rsid w:val="00632F0B"/>
    <w:rsid w:val="006330B9"/>
    <w:rsid w:val="00633693"/>
    <w:rsid w:val="00633A2C"/>
    <w:rsid w:val="00637278"/>
    <w:rsid w:val="00640DAB"/>
    <w:rsid w:val="00641DFC"/>
    <w:rsid w:val="0064246B"/>
    <w:rsid w:val="0064400E"/>
    <w:rsid w:val="00644144"/>
    <w:rsid w:val="00645277"/>
    <w:rsid w:val="00645CF8"/>
    <w:rsid w:val="006501EE"/>
    <w:rsid w:val="00650CD0"/>
    <w:rsid w:val="0065239E"/>
    <w:rsid w:val="006524F3"/>
    <w:rsid w:val="00653176"/>
    <w:rsid w:val="00655EE6"/>
    <w:rsid w:val="00656A1D"/>
    <w:rsid w:val="00657FEB"/>
    <w:rsid w:val="0066001B"/>
    <w:rsid w:val="00660B34"/>
    <w:rsid w:val="00662A08"/>
    <w:rsid w:val="006655BC"/>
    <w:rsid w:val="00666659"/>
    <w:rsid w:val="006671DB"/>
    <w:rsid w:val="00670115"/>
    <w:rsid w:val="00672AA5"/>
    <w:rsid w:val="0067354B"/>
    <w:rsid w:val="00673649"/>
    <w:rsid w:val="00673814"/>
    <w:rsid w:val="00674B98"/>
    <w:rsid w:val="0067582F"/>
    <w:rsid w:val="00676CFE"/>
    <w:rsid w:val="00676D74"/>
    <w:rsid w:val="00677CA9"/>
    <w:rsid w:val="00681750"/>
    <w:rsid w:val="00682105"/>
    <w:rsid w:val="00683893"/>
    <w:rsid w:val="00683BAD"/>
    <w:rsid w:val="006840C8"/>
    <w:rsid w:val="0068481B"/>
    <w:rsid w:val="00684F98"/>
    <w:rsid w:val="00691208"/>
    <w:rsid w:val="00692017"/>
    <w:rsid w:val="006920C1"/>
    <w:rsid w:val="006925AE"/>
    <w:rsid w:val="0069382E"/>
    <w:rsid w:val="006956BC"/>
    <w:rsid w:val="00696058"/>
    <w:rsid w:val="0069760E"/>
    <w:rsid w:val="006A0556"/>
    <w:rsid w:val="006A1306"/>
    <w:rsid w:val="006A1DF4"/>
    <w:rsid w:val="006A30E1"/>
    <w:rsid w:val="006A4EC7"/>
    <w:rsid w:val="006A58F9"/>
    <w:rsid w:val="006A5E97"/>
    <w:rsid w:val="006A6110"/>
    <w:rsid w:val="006B176F"/>
    <w:rsid w:val="006B18C5"/>
    <w:rsid w:val="006B3D7E"/>
    <w:rsid w:val="006B542B"/>
    <w:rsid w:val="006B57C3"/>
    <w:rsid w:val="006B6D0A"/>
    <w:rsid w:val="006C0844"/>
    <w:rsid w:val="006C091E"/>
    <w:rsid w:val="006C1145"/>
    <w:rsid w:val="006C2AFF"/>
    <w:rsid w:val="006C36A5"/>
    <w:rsid w:val="006C68A2"/>
    <w:rsid w:val="006C737C"/>
    <w:rsid w:val="006C77CC"/>
    <w:rsid w:val="006D03B1"/>
    <w:rsid w:val="006D0DD3"/>
    <w:rsid w:val="006D19CC"/>
    <w:rsid w:val="006D392E"/>
    <w:rsid w:val="006E0337"/>
    <w:rsid w:val="006E1434"/>
    <w:rsid w:val="006E151D"/>
    <w:rsid w:val="006E19A0"/>
    <w:rsid w:val="006E1D8C"/>
    <w:rsid w:val="006E46D2"/>
    <w:rsid w:val="006E47EA"/>
    <w:rsid w:val="006E6DE6"/>
    <w:rsid w:val="006F36AC"/>
    <w:rsid w:val="006F40DD"/>
    <w:rsid w:val="006F47DD"/>
    <w:rsid w:val="006F6822"/>
    <w:rsid w:val="0070102E"/>
    <w:rsid w:val="00701988"/>
    <w:rsid w:val="007036A8"/>
    <w:rsid w:val="007050F8"/>
    <w:rsid w:val="0070699D"/>
    <w:rsid w:val="00707441"/>
    <w:rsid w:val="007075C7"/>
    <w:rsid w:val="00707972"/>
    <w:rsid w:val="007115F5"/>
    <w:rsid w:val="00712DC0"/>
    <w:rsid w:val="00713AD9"/>
    <w:rsid w:val="00713E82"/>
    <w:rsid w:val="0071569F"/>
    <w:rsid w:val="00716544"/>
    <w:rsid w:val="00716775"/>
    <w:rsid w:val="00717418"/>
    <w:rsid w:val="0072063B"/>
    <w:rsid w:val="00720931"/>
    <w:rsid w:val="00723824"/>
    <w:rsid w:val="007246ED"/>
    <w:rsid w:val="007304B0"/>
    <w:rsid w:val="007305DF"/>
    <w:rsid w:val="00732892"/>
    <w:rsid w:val="00732BE0"/>
    <w:rsid w:val="00733607"/>
    <w:rsid w:val="00733DFB"/>
    <w:rsid w:val="00734BFE"/>
    <w:rsid w:val="007363A5"/>
    <w:rsid w:val="00736467"/>
    <w:rsid w:val="0073674A"/>
    <w:rsid w:val="00736862"/>
    <w:rsid w:val="0073691C"/>
    <w:rsid w:val="00740C58"/>
    <w:rsid w:val="00741150"/>
    <w:rsid w:val="0074266D"/>
    <w:rsid w:val="00742FF7"/>
    <w:rsid w:val="007444C1"/>
    <w:rsid w:val="00744804"/>
    <w:rsid w:val="007470A3"/>
    <w:rsid w:val="00750027"/>
    <w:rsid w:val="00750600"/>
    <w:rsid w:val="007513DA"/>
    <w:rsid w:val="00751605"/>
    <w:rsid w:val="0075302C"/>
    <w:rsid w:val="00754CA4"/>
    <w:rsid w:val="00755F8B"/>
    <w:rsid w:val="0075709B"/>
    <w:rsid w:val="00760DEE"/>
    <w:rsid w:val="007634F3"/>
    <w:rsid w:val="007636A6"/>
    <w:rsid w:val="00763710"/>
    <w:rsid w:val="00763DD8"/>
    <w:rsid w:val="00764383"/>
    <w:rsid w:val="00765377"/>
    <w:rsid w:val="0076561F"/>
    <w:rsid w:val="00766AC1"/>
    <w:rsid w:val="00771FE7"/>
    <w:rsid w:val="00773EE1"/>
    <w:rsid w:val="007754D6"/>
    <w:rsid w:val="007755EC"/>
    <w:rsid w:val="0077583C"/>
    <w:rsid w:val="00775ED9"/>
    <w:rsid w:val="00777AE2"/>
    <w:rsid w:val="00777BE7"/>
    <w:rsid w:val="007816FA"/>
    <w:rsid w:val="00781865"/>
    <w:rsid w:val="00781AE8"/>
    <w:rsid w:val="007853E8"/>
    <w:rsid w:val="007867E9"/>
    <w:rsid w:val="0078712B"/>
    <w:rsid w:val="00791531"/>
    <w:rsid w:val="00792873"/>
    <w:rsid w:val="00796565"/>
    <w:rsid w:val="00796E65"/>
    <w:rsid w:val="007A1CB9"/>
    <w:rsid w:val="007A21D8"/>
    <w:rsid w:val="007A3957"/>
    <w:rsid w:val="007A3982"/>
    <w:rsid w:val="007A3C74"/>
    <w:rsid w:val="007A40C7"/>
    <w:rsid w:val="007A43E2"/>
    <w:rsid w:val="007A53ED"/>
    <w:rsid w:val="007A565E"/>
    <w:rsid w:val="007A5E7D"/>
    <w:rsid w:val="007A7F2A"/>
    <w:rsid w:val="007B1459"/>
    <w:rsid w:val="007B60AE"/>
    <w:rsid w:val="007B6741"/>
    <w:rsid w:val="007C1D3A"/>
    <w:rsid w:val="007C44F3"/>
    <w:rsid w:val="007C4675"/>
    <w:rsid w:val="007C74AE"/>
    <w:rsid w:val="007C75DD"/>
    <w:rsid w:val="007C7689"/>
    <w:rsid w:val="007C7ACE"/>
    <w:rsid w:val="007C7C24"/>
    <w:rsid w:val="007D0A2F"/>
    <w:rsid w:val="007D142B"/>
    <w:rsid w:val="007D150E"/>
    <w:rsid w:val="007D1904"/>
    <w:rsid w:val="007D1D9E"/>
    <w:rsid w:val="007D1E8B"/>
    <w:rsid w:val="007D451E"/>
    <w:rsid w:val="007D4EEF"/>
    <w:rsid w:val="007D60A2"/>
    <w:rsid w:val="007D6577"/>
    <w:rsid w:val="007D6C69"/>
    <w:rsid w:val="007E0434"/>
    <w:rsid w:val="007E1EA5"/>
    <w:rsid w:val="007E2287"/>
    <w:rsid w:val="007E234F"/>
    <w:rsid w:val="007E28D5"/>
    <w:rsid w:val="007E3405"/>
    <w:rsid w:val="007E44E0"/>
    <w:rsid w:val="007E478E"/>
    <w:rsid w:val="007E6AB9"/>
    <w:rsid w:val="007E7B6D"/>
    <w:rsid w:val="007E7B86"/>
    <w:rsid w:val="007E7ED4"/>
    <w:rsid w:val="007F061E"/>
    <w:rsid w:val="007F0D6C"/>
    <w:rsid w:val="007F0DF0"/>
    <w:rsid w:val="007F17CD"/>
    <w:rsid w:val="007F1AE1"/>
    <w:rsid w:val="007F3F29"/>
    <w:rsid w:val="007F5F41"/>
    <w:rsid w:val="007F6820"/>
    <w:rsid w:val="007F7102"/>
    <w:rsid w:val="007F7F62"/>
    <w:rsid w:val="0080219E"/>
    <w:rsid w:val="0080393B"/>
    <w:rsid w:val="00803D4E"/>
    <w:rsid w:val="008041A4"/>
    <w:rsid w:val="008054FC"/>
    <w:rsid w:val="008073D2"/>
    <w:rsid w:val="008078B9"/>
    <w:rsid w:val="0081040B"/>
    <w:rsid w:val="00811608"/>
    <w:rsid w:val="00812B67"/>
    <w:rsid w:val="0081363B"/>
    <w:rsid w:val="008138C0"/>
    <w:rsid w:val="0081413E"/>
    <w:rsid w:val="0081437E"/>
    <w:rsid w:val="00817599"/>
    <w:rsid w:val="00817EDF"/>
    <w:rsid w:val="008232AB"/>
    <w:rsid w:val="0082501C"/>
    <w:rsid w:val="008251F0"/>
    <w:rsid w:val="00825346"/>
    <w:rsid w:val="008255F2"/>
    <w:rsid w:val="00825A46"/>
    <w:rsid w:val="008270AB"/>
    <w:rsid w:val="00827431"/>
    <w:rsid w:val="00830672"/>
    <w:rsid w:val="008308F9"/>
    <w:rsid w:val="008338A2"/>
    <w:rsid w:val="008364B2"/>
    <w:rsid w:val="008369A4"/>
    <w:rsid w:val="00837BB5"/>
    <w:rsid w:val="0084313A"/>
    <w:rsid w:val="00843684"/>
    <w:rsid w:val="008439A3"/>
    <w:rsid w:val="008441F0"/>
    <w:rsid w:val="0084433C"/>
    <w:rsid w:val="00844BDB"/>
    <w:rsid w:val="008450A7"/>
    <w:rsid w:val="00846B23"/>
    <w:rsid w:val="0084797F"/>
    <w:rsid w:val="008503C8"/>
    <w:rsid w:val="00851525"/>
    <w:rsid w:val="008562E4"/>
    <w:rsid w:val="00856388"/>
    <w:rsid w:val="008611AA"/>
    <w:rsid w:val="00862625"/>
    <w:rsid w:val="00862C7A"/>
    <w:rsid w:val="00862E86"/>
    <w:rsid w:val="008638BE"/>
    <w:rsid w:val="00863AB3"/>
    <w:rsid w:val="008647D7"/>
    <w:rsid w:val="008649F5"/>
    <w:rsid w:val="00866B71"/>
    <w:rsid w:val="00866BE6"/>
    <w:rsid w:val="0086737B"/>
    <w:rsid w:val="0087021B"/>
    <w:rsid w:val="00871305"/>
    <w:rsid w:val="0087272A"/>
    <w:rsid w:val="008730D7"/>
    <w:rsid w:val="00873FE6"/>
    <w:rsid w:val="008749D0"/>
    <w:rsid w:val="00874A86"/>
    <w:rsid w:val="00874EFE"/>
    <w:rsid w:val="00875218"/>
    <w:rsid w:val="00877D01"/>
    <w:rsid w:val="0088289E"/>
    <w:rsid w:val="00882EE2"/>
    <w:rsid w:val="00883ED1"/>
    <w:rsid w:val="0088444D"/>
    <w:rsid w:val="00884A95"/>
    <w:rsid w:val="00885C41"/>
    <w:rsid w:val="00885F64"/>
    <w:rsid w:val="00886B42"/>
    <w:rsid w:val="00886DE7"/>
    <w:rsid w:val="00887BB8"/>
    <w:rsid w:val="00887F3C"/>
    <w:rsid w:val="0088827C"/>
    <w:rsid w:val="00891326"/>
    <w:rsid w:val="0089173B"/>
    <w:rsid w:val="0089187D"/>
    <w:rsid w:val="00892CFA"/>
    <w:rsid w:val="00893C2D"/>
    <w:rsid w:val="00894AF5"/>
    <w:rsid w:val="008968FD"/>
    <w:rsid w:val="00897272"/>
    <w:rsid w:val="0089793D"/>
    <w:rsid w:val="008A0233"/>
    <w:rsid w:val="008A1107"/>
    <w:rsid w:val="008A13DF"/>
    <w:rsid w:val="008A1D47"/>
    <w:rsid w:val="008A36F9"/>
    <w:rsid w:val="008A37E0"/>
    <w:rsid w:val="008A3874"/>
    <w:rsid w:val="008A5428"/>
    <w:rsid w:val="008B2A16"/>
    <w:rsid w:val="008B32B1"/>
    <w:rsid w:val="008B427B"/>
    <w:rsid w:val="008B548B"/>
    <w:rsid w:val="008B5494"/>
    <w:rsid w:val="008B67A9"/>
    <w:rsid w:val="008B7576"/>
    <w:rsid w:val="008C1C1D"/>
    <w:rsid w:val="008C21F6"/>
    <w:rsid w:val="008C5894"/>
    <w:rsid w:val="008C599A"/>
    <w:rsid w:val="008C5E88"/>
    <w:rsid w:val="008C7653"/>
    <w:rsid w:val="008D00E5"/>
    <w:rsid w:val="008D0CBA"/>
    <w:rsid w:val="008D3F03"/>
    <w:rsid w:val="008D4296"/>
    <w:rsid w:val="008D5DF6"/>
    <w:rsid w:val="008D6E76"/>
    <w:rsid w:val="008D79BE"/>
    <w:rsid w:val="008D7ED6"/>
    <w:rsid w:val="008E0823"/>
    <w:rsid w:val="008E22D8"/>
    <w:rsid w:val="008E280D"/>
    <w:rsid w:val="008E37C0"/>
    <w:rsid w:val="008E3E55"/>
    <w:rsid w:val="008E4C8F"/>
    <w:rsid w:val="008E5411"/>
    <w:rsid w:val="008E7298"/>
    <w:rsid w:val="008E7515"/>
    <w:rsid w:val="008F0F45"/>
    <w:rsid w:val="008F1427"/>
    <w:rsid w:val="008F452B"/>
    <w:rsid w:val="008F4CB6"/>
    <w:rsid w:val="008F5FEC"/>
    <w:rsid w:val="008F7153"/>
    <w:rsid w:val="00902ED4"/>
    <w:rsid w:val="0090344D"/>
    <w:rsid w:val="009056D8"/>
    <w:rsid w:val="0091528D"/>
    <w:rsid w:val="009164A9"/>
    <w:rsid w:val="00916780"/>
    <w:rsid w:val="00921A40"/>
    <w:rsid w:val="00923303"/>
    <w:rsid w:val="0092613B"/>
    <w:rsid w:val="009274A4"/>
    <w:rsid w:val="00927E2F"/>
    <w:rsid w:val="0093035C"/>
    <w:rsid w:val="0093062E"/>
    <w:rsid w:val="00933349"/>
    <w:rsid w:val="009344DD"/>
    <w:rsid w:val="00936347"/>
    <w:rsid w:val="009364DF"/>
    <w:rsid w:val="00942AEE"/>
    <w:rsid w:val="009448F4"/>
    <w:rsid w:val="00944994"/>
    <w:rsid w:val="0094537F"/>
    <w:rsid w:val="00946FB4"/>
    <w:rsid w:val="00951DC1"/>
    <w:rsid w:val="00952B67"/>
    <w:rsid w:val="0095388B"/>
    <w:rsid w:val="00953B06"/>
    <w:rsid w:val="009576B2"/>
    <w:rsid w:val="00957BD2"/>
    <w:rsid w:val="00957E17"/>
    <w:rsid w:val="00960BD3"/>
    <w:rsid w:val="009612A2"/>
    <w:rsid w:val="009671E2"/>
    <w:rsid w:val="009702B3"/>
    <w:rsid w:val="009716AF"/>
    <w:rsid w:val="00971D16"/>
    <w:rsid w:val="0097304A"/>
    <w:rsid w:val="0097640D"/>
    <w:rsid w:val="00977BDB"/>
    <w:rsid w:val="00981567"/>
    <w:rsid w:val="009818C9"/>
    <w:rsid w:val="009825CD"/>
    <w:rsid w:val="00983378"/>
    <w:rsid w:val="00984650"/>
    <w:rsid w:val="009872D0"/>
    <w:rsid w:val="009908CB"/>
    <w:rsid w:val="00991B56"/>
    <w:rsid w:val="00991DA5"/>
    <w:rsid w:val="00995271"/>
    <w:rsid w:val="00996312"/>
    <w:rsid w:val="00997091"/>
    <w:rsid w:val="00997A9E"/>
    <w:rsid w:val="009A1CA6"/>
    <w:rsid w:val="009A290E"/>
    <w:rsid w:val="009A4651"/>
    <w:rsid w:val="009A51E5"/>
    <w:rsid w:val="009A6229"/>
    <w:rsid w:val="009A6694"/>
    <w:rsid w:val="009B3B03"/>
    <w:rsid w:val="009B3CDB"/>
    <w:rsid w:val="009B3F1F"/>
    <w:rsid w:val="009B4228"/>
    <w:rsid w:val="009B7BAE"/>
    <w:rsid w:val="009B7EAB"/>
    <w:rsid w:val="009C12DD"/>
    <w:rsid w:val="009C1799"/>
    <w:rsid w:val="009C22C4"/>
    <w:rsid w:val="009C2776"/>
    <w:rsid w:val="009C6EB9"/>
    <w:rsid w:val="009C7A8A"/>
    <w:rsid w:val="009C7EF3"/>
    <w:rsid w:val="009D0A4B"/>
    <w:rsid w:val="009D0FAE"/>
    <w:rsid w:val="009D0FF6"/>
    <w:rsid w:val="009D1942"/>
    <w:rsid w:val="009D2489"/>
    <w:rsid w:val="009D47E6"/>
    <w:rsid w:val="009D565B"/>
    <w:rsid w:val="009D6A45"/>
    <w:rsid w:val="009D79D6"/>
    <w:rsid w:val="009E0146"/>
    <w:rsid w:val="009E124A"/>
    <w:rsid w:val="009E1963"/>
    <w:rsid w:val="009E2725"/>
    <w:rsid w:val="009E2974"/>
    <w:rsid w:val="009E29EC"/>
    <w:rsid w:val="009E4A3B"/>
    <w:rsid w:val="009E5D23"/>
    <w:rsid w:val="009E6684"/>
    <w:rsid w:val="009E6BC2"/>
    <w:rsid w:val="009E7C4A"/>
    <w:rsid w:val="009F110D"/>
    <w:rsid w:val="009F2081"/>
    <w:rsid w:val="009F4533"/>
    <w:rsid w:val="009F5BF5"/>
    <w:rsid w:val="009F7368"/>
    <w:rsid w:val="00A00D5F"/>
    <w:rsid w:val="00A043F3"/>
    <w:rsid w:val="00A0467E"/>
    <w:rsid w:val="00A04CE6"/>
    <w:rsid w:val="00A04D8F"/>
    <w:rsid w:val="00A04E94"/>
    <w:rsid w:val="00A07783"/>
    <w:rsid w:val="00A10C6A"/>
    <w:rsid w:val="00A10C90"/>
    <w:rsid w:val="00A126A5"/>
    <w:rsid w:val="00A12BC7"/>
    <w:rsid w:val="00A14428"/>
    <w:rsid w:val="00A158AC"/>
    <w:rsid w:val="00A17A3D"/>
    <w:rsid w:val="00A17EBA"/>
    <w:rsid w:val="00A215B5"/>
    <w:rsid w:val="00A23C6E"/>
    <w:rsid w:val="00A25722"/>
    <w:rsid w:val="00A262B0"/>
    <w:rsid w:val="00A266B6"/>
    <w:rsid w:val="00A27C34"/>
    <w:rsid w:val="00A309F1"/>
    <w:rsid w:val="00A311A3"/>
    <w:rsid w:val="00A3204B"/>
    <w:rsid w:val="00A33508"/>
    <w:rsid w:val="00A336AD"/>
    <w:rsid w:val="00A352FC"/>
    <w:rsid w:val="00A36075"/>
    <w:rsid w:val="00A36864"/>
    <w:rsid w:val="00A36A8F"/>
    <w:rsid w:val="00A37A41"/>
    <w:rsid w:val="00A407F5"/>
    <w:rsid w:val="00A43086"/>
    <w:rsid w:val="00A430C0"/>
    <w:rsid w:val="00A452D7"/>
    <w:rsid w:val="00A46E4F"/>
    <w:rsid w:val="00A47BA8"/>
    <w:rsid w:val="00A50790"/>
    <w:rsid w:val="00A520D4"/>
    <w:rsid w:val="00A526B4"/>
    <w:rsid w:val="00A52800"/>
    <w:rsid w:val="00A5319F"/>
    <w:rsid w:val="00A54452"/>
    <w:rsid w:val="00A55C31"/>
    <w:rsid w:val="00A5725D"/>
    <w:rsid w:val="00A60C14"/>
    <w:rsid w:val="00A618C3"/>
    <w:rsid w:val="00A62288"/>
    <w:rsid w:val="00A646A6"/>
    <w:rsid w:val="00A64E97"/>
    <w:rsid w:val="00A66738"/>
    <w:rsid w:val="00A66910"/>
    <w:rsid w:val="00A7221B"/>
    <w:rsid w:val="00A72E8C"/>
    <w:rsid w:val="00A75020"/>
    <w:rsid w:val="00A75037"/>
    <w:rsid w:val="00A7523F"/>
    <w:rsid w:val="00A775EF"/>
    <w:rsid w:val="00A80BC6"/>
    <w:rsid w:val="00A80F6E"/>
    <w:rsid w:val="00A8214A"/>
    <w:rsid w:val="00A82D09"/>
    <w:rsid w:val="00A8397A"/>
    <w:rsid w:val="00A91F94"/>
    <w:rsid w:val="00A92C7B"/>
    <w:rsid w:val="00A9409E"/>
    <w:rsid w:val="00A9444A"/>
    <w:rsid w:val="00A94561"/>
    <w:rsid w:val="00A9541F"/>
    <w:rsid w:val="00A95D32"/>
    <w:rsid w:val="00A963C1"/>
    <w:rsid w:val="00AA005F"/>
    <w:rsid w:val="00AA06B7"/>
    <w:rsid w:val="00AA0CC6"/>
    <w:rsid w:val="00AA5980"/>
    <w:rsid w:val="00AA6548"/>
    <w:rsid w:val="00AA7560"/>
    <w:rsid w:val="00AA79E8"/>
    <w:rsid w:val="00AA7F89"/>
    <w:rsid w:val="00AB01BD"/>
    <w:rsid w:val="00AB0619"/>
    <w:rsid w:val="00AB0C59"/>
    <w:rsid w:val="00AB18F2"/>
    <w:rsid w:val="00AB1CDC"/>
    <w:rsid w:val="00AB23DF"/>
    <w:rsid w:val="00AB2594"/>
    <w:rsid w:val="00AB2705"/>
    <w:rsid w:val="00AB4135"/>
    <w:rsid w:val="00AB5451"/>
    <w:rsid w:val="00AB70F7"/>
    <w:rsid w:val="00AB70FC"/>
    <w:rsid w:val="00AC145E"/>
    <w:rsid w:val="00AC18BF"/>
    <w:rsid w:val="00AC2456"/>
    <w:rsid w:val="00AC4388"/>
    <w:rsid w:val="00AC5E5F"/>
    <w:rsid w:val="00AC64F8"/>
    <w:rsid w:val="00AD005D"/>
    <w:rsid w:val="00AD0783"/>
    <w:rsid w:val="00AD0C48"/>
    <w:rsid w:val="00AD2DDB"/>
    <w:rsid w:val="00AD60EA"/>
    <w:rsid w:val="00AD696A"/>
    <w:rsid w:val="00AD7FA9"/>
    <w:rsid w:val="00AE0E3A"/>
    <w:rsid w:val="00AE25AC"/>
    <w:rsid w:val="00AE31FB"/>
    <w:rsid w:val="00AE4A31"/>
    <w:rsid w:val="00AE5250"/>
    <w:rsid w:val="00AE77E1"/>
    <w:rsid w:val="00AF011B"/>
    <w:rsid w:val="00AF1BB1"/>
    <w:rsid w:val="00AF25D8"/>
    <w:rsid w:val="00AF2FDE"/>
    <w:rsid w:val="00AF43C3"/>
    <w:rsid w:val="00AF4DF2"/>
    <w:rsid w:val="00B002AD"/>
    <w:rsid w:val="00B01F4C"/>
    <w:rsid w:val="00B03153"/>
    <w:rsid w:val="00B04D3D"/>
    <w:rsid w:val="00B054FA"/>
    <w:rsid w:val="00B06219"/>
    <w:rsid w:val="00B06E87"/>
    <w:rsid w:val="00B16D75"/>
    <w:rsid w:val="00B177F1"/>
    <w:rsid w:val="00B20201"/>
    <w:rsid w:val="00B204B9"/>
    <w:rsid w:val="00B21A3A"/>
    <w:rsid w:val="00B21DB3"/>
    <w:rsid w:val="00B228B3"/>
    <w:rsid w:val="00B23977"/>
    <w:rsid w:val="00B25755"/>
    <w:rsid w:val="00B26D3B"/>
    <w:rsid w:val="00B31599"/>
    <w:rsid w:val="00B3282E"/>
    <w:rsid w:val="00B32CF3"/>
    <w:rsid w:val="00B32E71"/>
    <w:rsid w:val="00B34E36"/>
    <w:rsid w:val="00B36AC2"/>
    <w:rsid w:val="00B4252D"/>
    <w:rsid w:val="00B42E91"/>
    <w:rsid w:val="00B43975"/>
    <w:rsid w:val="00B45297"/>
    <w:rsid w:val="00B457D5"/>
    <w:rsid w:val="00B4608A"/>
    <w:rsid w:val="00B505F4"/>
    <w:rsid w:val="00B51F26"/>
    <w:rsid w:val="00B52B1C"/>
    <w:rsid w:val="00B53E1A"/>
    <w:rsid w:val="00B5666C"/>
    <w:rsid w:val="00B570CA"/>
    <w:rsid w:val="00B608B5"/>
    <w:rsid w:val="00B67446"/>
    <w:rsid w:val="00B67E06"/>
    <w:rsid w:val="00B70761"/>
    <w:rsid w:val="00B70D5C"/>
    <w:rsid w:val="00B71498"/>
    <w:rsid w:val="00B71FCF"/>
    <w:rsid w:val="00B73520"/>
    <w:rsid w:val="00B7355A"/>
    <w:rsid w:val="00B801A6"/>
    <w:rsid w:val="00B802FD"/>
    <w:rsid w:val="00B820D3"/>
    <w:rsid w:val="00B85C08"/>
    <w:rsid w:val="00B86084"/>
    <w:rsid w:val="00B86B98"/>
    <w:rsid w:val="00B901EE"/>
    <w:rsid w:val="00B90479"/>
    <w:rsid w:val="00B90FA2"/>
    <w:rsid w:val="00B910F3"/>
    <w:rsid w:val="00B916DF"/>
    <w:rsid w:val="00B917E7"/>
    <w:rsid w:val="00B91EDD"/>
    <w:rsid w:val="00B9201E"/>
    <w:rsid w:val="00B93740"/>
    <w:rsid w:val="00B93CC4"/>
    <w:rsid w:val="00B95D65"/>
    <w:rsid w:val="00B9653B"/>
    <w:rsid w:val="00BA054E"/>
    <w:rsid w:val="00BA0BD2"/>
    <w:rsid w:val="00BA2E07"/>
    <w:rsid w:val="00BA3396"/>
    <w:rsid w:val="00BA4690"/>
    <w:rsid w:val="00BA663C"/>
    <w:rsid w:val="00BB1C61"/>
    <w:rsid w:val="00BB5CC7"/>
    <w:rsid w:val="00BB637F"/>
    <w:rsid w:val="00BC0CC2"/>
    <w:rsid w:val="00BC495B"/>
    <w:rsid w:val="00BC738F"/>
    <w:rsid w:val="00BD6C2B"/>
    <w:rsid w:val="00BD7F60"/>
    <w:rsid w:val="00BE0311"/>
    <w:rsid w:val="00BE14CA"/>
    <w:rsid w:val="00BE2872"/>
    <w:rsid w:val="00BE38F5"/>
    <w:rsid w:val="00BE4648"/>
    <w:rsid w:val="00BE5321"/>
    <w:rsid w:val="00BE5B16"/>
    <w:rsid w:val="00BE660F"/>
    <w:rsid w:val="00BE78CD"/>
    <w:rsid w:val="00BF043C"/>
    <w:rsid w:val="00BF0A69"/>
    <w:rsid w:val="00BF1274"/>
    <w:rsid w:val="00BF3DDF"/>
    <w:rsid w:val="00BF3FC7"/>
    <w:rsid w:val="00BF4961"/>
    <w:rsid w:val="00BF4C14"/>
    <w:rsid w:val="00BF5F3E"/>
    <w:rsid w:val="00C007F3"/>
    <w:rsid w:val="00C01078"/>
    <w:rsid w:val="00C019F2"/>
    <w:rsid w:val="00C01C8E"/>
    <w:rsid w:val="00C03A69"/>
    <w:rsid w:val="00C03DFB"/>
    <w:rsid w:val="00C04182"/>
    <w:rsid w:val="00C04E5B"/>
    <w:rsid w:val="00C05A4D"/>
    <w:rsid w:val="00C05F25"/>
    <w:rsid w:val="00C070B4"/>
    <w:rsid w:val="00C07302"/>
    <w:rsid w:val="00C12F1C"/>
    <w:rsid w:val="00C14F19"/>
    <w:rsid w:val="00C159CA"/>
    <w:rsid w:val="00C15FC8"/>
    <w:rsid w:val="00C2031E"/>
    <w:rsid w:val="00C223DB"/>
    <w:rsid w:val="00C2362F"/>
    <w:rsid w:val="00C23A23"/>
    <w:rsid w:val="00C2420A"/>
    <w:rsid w:val="00C25AB0"/>
    <w:rsid w:val="00C25FDB"/>
    <w:rsid w:val="00C305BD"/>
    <w:rsid w:val="00C31A78"/>
    <w:rsid w:val="00C327DE"/>
    <w:rsid w:val="00C3296E"/>
    <w:rsid w:val="00C32FAF"/>
    <w:rsid w:val="00C337E3"/>
    <w:rsid w:val="00C34C4A"/>
    <w:rsid w:val="00C35493"/>
    <w:rsid w:val="00C35BCE"/>
    <w:rsid w:val="00C36B8B"/>
    <w:rsid w:val="00C36D51"/>
    <w:rsid w:val="00C37DD7"/>
    <w:rsid w:val="00C4205E"/>
    <w:rsid w:val="00C4367D"/>
    <w:rsid w:val="00C44124"/>
    <w:rsid w:val="00C441CC"/>
    <w:rsid w:val="00C4478A"/>
    <w:rsid w:val="00C44ED1"/>
    <w:rsid w:val="00C4629A"/>
    <w:rsid w:val="00C47C2F"/>
    <w:rsid w:val="00C50A12"/>
    <w:rsid w:val="00C50C8D"/>
    <w:rsid w:val="00C52F5D"/>
    <w:rsid w:val="00C52FFE"/>
    <w:rsid w:val="00C557B0"/>
    <w:rsid w:val="00C57512"/>
    <w:rsid w:val="00C57C7D"/>
    <w:rsid w:val="00C616CE"/>
    <w:rsid w:val="00C621D0"/>
    <w:rsid w:val="00C62420"/>
    <w:rsid w:val="00C6464F"/>
    <w:rsid w:val="00C64DF4"/>
    <w:rsid w:val="00C654F2"/>
    <w:rsid w:val="00C659C4"/>
    <w:rsid w:val="00C65DFA"/>
    <w:rsid w:val="00C6609D"/>
    <w:rsid w:val="00C66459"/>
    <w:rsid w:val="00C66C65"/>
    <w:rsid w:val="00C732B3"/>
    <w:rsid w:val="00C73954"/>
    <w:rsid w:val="00C74E85"/>
    <w:rsid w:val="00C8168C"/>
    <w:rsid w:val="00C82495"/>
    <w:rsid w:val="00C82BC1"/>
    <w:rsid w:val="00C82F73"/>
    <w:rsid w:val="00C837A1"/>
    <w:rsid w:val="00C83C97"/>
    <w:rsid w:val="00C845C6"/>
    <w:rsid w:val="00C854FD"/>
    <w:rsid w:val="00C85F54"/>
    <w:rsid w:val="00C90347"/>
    <w:rsid w:val="00C91730"/>
    <w:rsid w:val="00C93E3E"/>
    <w:rsid w:val="00C9533E"/>
    <w:rsid w:val="00C95EBB"/>
    <w:rsid w:val="00C9639B"/>
    <w:rsid w:val="00C973AC"/>
    <w:rsid w:val="00CA0243"/>
    <w:rsid w:val="00CA0A99"/>
    <w:rsid w:val="00CA0D0B"/>
    <w:rsid w:val="00CA0F02"/>
    <w:rsid w:val="00CA1B96"/>
    <w:rsid w:val="00CA1CAB"/>
    <w:rsid w:val="00CA3788"/>
    <w:rsid w:val="00CA4FD3"/>
    <w:rsid w:val="00CA7622"/>
    <w:rsid w:val="00CB0CFF"/>
    <w:rsid w:val="00CB63AB"/>
    <w:rsid w:val="00CB6E99"/>
    <w:rsid w:val="00CB75B9"/>
    <w:rsid w:val="00CB7B59"/>
    <w:rsid w:val="00CC1980"/>
    <w:rsid w:val="00CC21A5"/>
    <w:rsid w:val="00CC34F9"/>
    <w:rsid w:val="00CC3D32"/>
    <w:rsid w:val="00CC5226"/>
    <w:rsid w:val="00CC57E6"/>
    <w:rsid w:val="00CC6E87"/>
    <w:rsid w:val="00CC71D6"/>
    <w:rsid w:val="00CD0DD9"/>
    <w:rsid w:val="00CD0FE8"/>
    <w:rsid w:val="00CD2F3F"/>
    <w:rsid w:val="00CE24AB"/>
    <w:rsid w:val="00CE2968"/>
    <w:rsid w:val="00CE2CA9"/>
    <w:rsid w:val="00CE5E6C"/>
    <w:rsid w:val="00CE644D"/>
    <w:rsid w:val="00CE68B1"/>
    <w:rsid w:val="00CE77C5"/>
    <w:rsid w:val="00CF001E"/>
    <w:rsid w:val="00CF18BE"/>
    <w:rsid w:val="00CF1E95"/>
    <w:rsid w:val="00CF292E"/>
    <w:rsid w:val="00CF41EA"/>
    <w:rsid w:val="00CF5199"/>
    <w:rsid w:val="00CF62B6"/>
    <w:rsid w:val="00D03A73"/>
    <w:rsid w:val="00D05090"/>
    <w:rsid w:val="00D058A4"/>
    <w:rsid w:val="00D06FFA"/>
    <w:rsid w:val="00D1184D"/>
    <w:rsid w:val="00D12290"/>
    <w:rsid w:val="00D1231A"/>
    <w:rsid w:val="00D12C83"/>
    <w:rsid w:val="00D14AE2"/>
    <w:rsid w:val="00D22852"/>
    <w:rsid w:val="00D25E1A"/>
    <w:rsid w:val="00D30D59"/>
    <w:rsid w:val="00D31A8B"/>
    <w:rsid w:val="00D31D8F"/>
    <w:rsid w:val="00D32FCF"/>
    <w:rsid w:val="00D35160"/>
    <w:rsid w:val="00D359CD"/>
    <w:rsid w:val="00D35E8D"/>
    <w:rsid w:val="00D42F3D"/>
    <w:rsid w:val="00D42FC2"/>
    <w:rsid w:val="00D4358C"/>
    <w:rsid w:val="00D43817"/>
    <w:rsid w:val="00D44759"/>
    <w:rsid w:val="00D4681B"/>
    <w:rsid w:val="00D47E79"/>
    <w:rsid w:val="00D522F0"/>
    <w:rsid w:val="00D537F6"/>
    <w:rsid w:val="00D53D65"/>
    <w:rsid w:val="00D55DEC"/>
    <w:rsid w:val="00D6024C"/>
    <w:rsid w:val="00D60E75"/>
    <w:rsid w:val="00D62000"/>
    <w:rsid w:val="00D62015"/>
    <w:rsid w:val="00D624C3"/>
    <w:rsid w:val="00D632DE"/>
    <w:rsid w:val="00D647C9"/>
    <w:rsid w:val="00D64FB2"/>
    <w:rsid w:val="00D65D74"/>
    <w:rsid w:val="00D661E0"/>
    <w:rsid w:val="00D679A2"/>
    <w:rsid w:val="00D67A74"/>
    <w:rsid w:val="00D67F1E"/>
    <w:rsid w:val="00D70B47"/>
    <w:rsid w:val="00D71CA7"/>
    <w:rsid w:val="00D728B8"/>
    <w:rsid w:val="00D7567E"/>
    <w:rsid w:val="00D76302"/>
    <w:rsid w:val="00D7747C"/>
    <w:rsid w:val="00D818B4"/>
    <w:rsid w:val="00D8239C"/>
    <w:rsid w:val="00D82824"/>
    <w:rsid w:val="00D83B82"/>
    <w:rsid w:val="00D84005"/>
    <w:rsid w:val="00D84C21"/>
    <w:rsid w:val="00D86D01"/>
    <w:rsid w:val="00D9096B"/>
    <w:rsid w:val="00D90F2E"/>
    <w:rsid w:val="00D926FC"/>
    <w:rsid w:val="00D92B75"/>
    <w:rsid w:val="00D92BF1"/>
    <w:rsid w:val="00D92E02"/>
    <w:rsid w:val="00D93216"/>
    <w:rsid w:val="00D95C3A"/>
    <w:rsid w:val="00D95D71"/>
    <w:rsid w:val="00D96EB4"/>
    <w:rsid w:val="00D96FAF"/>
    <w:rsid w:val="00DA08BA"/>
    <w:rsid w:val="00DA0EC5"/>
    <w:rsid w:val="00DA133F"/>
    <w:rsid w:val="00DA4597"/>
    <w:rsid w:val="00DA66DB"/>
    <w:rsid w:val="00DA675D"/>
    <w:rsid w:val="00DA6801"/>
    <w:rsid w:val="00DB0570"/>
    <w:rsid w:val="00DB0C61"/>
    <w:rsid w:val="00DB3764"/>
    <w:rsid w:val="00DB5796"/>
    <w:rsid w:val="00DB70E7"/>
    <w:rsid w:val="00DC0180"/>
    <w:rsid w:val="00DC10E4"/>
    <w:rsid w:val="00DC119C"/>
    <w:rsid w:val="00DC192C"/>
    <w:rsid w:val="00DC2122"/>
    <w:rsid w:val="00DC24BC"/>
    <w:rsid w:val="00DC2634"/>
    <w:rsid w:val="00DC2753"/>
    <w:rsid w:val="00DC3416"/>
    <w:rsid w:val="00DC4A10"/>
    <w:rsid w:val="00DC59A8"/>
    <w:rsid w:val="00DD09A5"/>
    <w:rsid w:val="00DD1A17"/>
    <w:rsid w:val="00DD2A28"/>
    <w:rsid w:val="00DD47E2"/>
    <w:rsid w:val="00DD5B14"/>
    <w:rsid w:val="00DD5DAE"/>
    <w:rsid w:val="00DD687F"/>
    <w:rsid w:val="00DD6984"/>
    <w:rsid w:val="00DD7113"/>
    <w:rsid w:val="00DE3707"/>
    <w:rsid w:val="00DE7759"/>
    <w:rsid w:val="00DF13E5"/>
    <w:rsid w:val="00DF172A"/>
    <w:rsid w:val="00DF17F2"/>
    <w:rsid w:val="00DF19DE"/>
    <w:rsid w:val="00DF20DF"/>
    <w:rsid w:val="00DF3FC4"/>
    <w:rsid w:val="00DF5174"/>
    <w:rsid w:val="00DF7007"/>
    <w:rsid w:val="00E01F93"/>
    <w:rsid w:val="00E02338"/>
    <w:rsid w:val="00E02FA2"/>
    <w:rsid w:val="00E0356B"/>
    <w:rsid w:val="00E0435D"/>
    <w:rsid w:val="00E10EE1"/>
    <w:rsid w:val="00E112C7"/>
    <w:rsid w:val="00E12A0E"/>
    <w:rsid w:val="00E12C03"/>
    <w:rsid w:val="00E1304E"/>
    <w:rsid w:val="00E132D7"/>
    <w:rsid w:val="00E13B08"/>
    <w:rsid w:val="00E14AA8"/>
    <w:rsid w:val="00E14AA9"/>
    <w:rsid w:val="00E1515E"/>
    <w:rsid w:val="00E1578E"/>
    <w:rsid w:val="00E1633F"/>
    <w:rsid w:val="00E164E7"/>
    <w:rsid w:val="00E16924"/>
    <w:rsid w:val="00E20C0D"/>
    <w:rsid w:val="00E22D8B"/>
    <w:rsid w:val="00E24EFF"/>
    <w:rsid w:val="00E24F57"/>
    <w:rsid w:val="00E2563E"/>
    <w:rsid w:val="00E260CE"/>
    <w:rsid w:val="00E315DA"/>
    <w:rsid w:val="00E3184E"/>
    <w:rsid w:val="00E31EB7"/>
    <w:rsid w:val="00E321E0"/>
    <w:rsid w:val="00E33C14"/>
    <w:rsid w:val="00E34551"/>
    <w:rsid w:val="00E36CC4"/>
    <w:rsid w:val="00E370E8"/>
    <w:rsid w:val="00E37526"/>
    <w:rsid w:val="00E3776F"/>
    <w:rsid w:val="00E40D66"/>
    <w:rsid w:val="00E41702"/>
    <w:rsid w:val="00E450E7"/>
    <w:rsid w:val="00E455A3"/>
    <w:rsid w:val="00E456D7"/>
    <w:rsid w:val="00E45C0A"/>
    <w:rsid w:val="00E45C6F"/>
    <w:rsid w:val="00E45CDA"/>
    <w:rsid w:val="00E46535"/>
    <w:rsid w:val="00E46A51"/>
    <w:rsid w:val="00E50364"/>
    <w:rsid w:val="00E50883"/>
    <w:rsid w:val="00E50FDC"/>
    <w:rsid w:val="00E51AE5"/>
    <w:rsid w:val="00E531F7"/>
    <w:rsid w:val="00E54835"/>
    <w:rsid w:val="00E54CE4"/>
    <w:rsid w:val="00E554E7"/>
    <w:rsid w:val="00E55A5B"/>
    <w:rsid w:val="00E56967"/>
    <w:rsid w:val="00E571BF"/>
    <w:rsid w:val="00E57A8A"/>
    <w:rsid w:val="00E63732"/>
    <w:rsid w:val="00E65ABC"/>
    <w:rsid w:val="00E65B3D"/>
    <w:rsid w:val="00E67288"/>
    <w:rsid w:val="00E67B6E"/>
    <w:rsid w:val="00E73F6F"/>
    <w:rsid w:val="00E75204"/>
    <w:rsid w:val="00E770CE"/>
    <w:rsid w:val="00E81889"/>
    <w:rsid w:val="00E87969"/>
    <w:rsid w:val="00E928A0"/>
    <w:rsid w:val="00E93233"/>
    <w:rsid w:val="00E93D8F"/>
    <w:rsid w:val="00E947CE"/>
    <w:rsid w:val="00E96339"/>
    <w:rsid w:val="00E97173"/>
    <w:rsid w:val="00EA145A"/>
    <w:rsid w:val="00EA3729"/>
    <w:rsid w:val="00EA3C03"/>
    <w:rsid w:val="00EA6124"/>
    <w:rsid w:val="00EA6B3B"/>
    <w:rsid w:val="00EB02D8"/>
    <w:rsid w:val="00EB1F3B"/>
    <w:rsid w:val="00EB3650"/>
    <w:rsid w:val="00EB444D"/>
    <w:rsid w:val="00EB45C0"/>
    <w:rsid w:val="00EB4FF0"/>
    <w:rsid w:val="00EC19ED"/>
    <w:rsid w:val="00EC2396"/>
    <w:rsid w:val="00EC3045"/>
    <w:rsid w:val="00EC3A8A"/>
    <w:rsid w:val="00EC4810"/>
    <w:rsid w:val="00EC4F5C"/>
    <w:rsid w:val="00EC531D"/>
    <w:rsid w:val="00ED2235"/>
    <w:rsid w:val="00ED4A75"/>
    <w:rsid w:val="00ED506F"/>
    <w:rsid w:val="00ED5930"/>
    <w:rsid w:val="00ED7DB0"/>
    <w:rsid w:val="00EE0B01"/>
    <w:rsid w:val="00EE2593"/>
    <w:rsid w:val="00EE392F"/>
    <w:rsid w:val="00EE54F0"/>
    <w:rsid w:val="00EE5853"/>
    <w:rsid w:val="00EE72C0"/>
    <w:rsid w:val="00EE7AF5"/>
    <w:rsid w:val="00EF01C6"/>
    <w:rsid w:val="00EF1259"/>
    <w:rsid w:val="00EF1AE4"/>
    <w:rsid w:val="00EF3ACF"/>
    <w:rsid w:val="00EF3D3B"/>
    <w:rsid w:val="00EF6159"/>
    <w:rsid w:val="00EF63F6"/>
    <w:rsid w:val="00EF685F"/>
    <w:rsid w:val="00EF6F6A"/>
    <w:rsid w:val="00EF7DE0"/>
    <w:rsid w:val="00F007B2"/>
    <w:rsid w:val="00F00DF4"/>
    <w:rsid w:val="00F01265"/>
    <w:rsid w:val="00F01DB1"/>
    <w:rsid w:val="00F02913"/>
    <w:rsid w:val="00F03FF8"/>
    <w:rsid w:val="00F0407D"/>
    <w:rsid w:val="00F065E5"/>
    <w:rsid w:val="00F068E6"/>
    <w:rsid w:val="00F06DF1"/>
    <w:rsid w:val="00F07445"/>
    <w:rsid w:val="00F11403"/>
    <w:rsid w:val="00F1157D"/>
    <w:rsid w:val="00F121B9"/>
    <w:rsid w:val="00F17F4D"/>
    <w:rsid w:val="00F20DE2"/>
    <w:rsid w:val="00F21C9A"/>
    <w:rsid w:val="00F21F7F"/>
    <w:rsid w:val="00F235D8"/>
    <w:rsid w:val="00F24373"/>
    <w:rsid w:val="00F26F11"/>
    <w:rsid w:val="00F31EA4"/>
    <w:rsid w:val="00F3289C"/>
    <w:rsid w:val="00F32DFC"/>
    <w:rsid w:val="00F33AC5"/>
    <w:rsid w:val="00F34699"/>
    <w:rsid w:val="00F35FD4"/>
    <w:rsid w:val="00F36356"/>
    <w:rsid w:val="00F36BDF"/>
    <w:rsid w:val="00F375A4"/>
    <w:rsid w:val="00F40BE4"/>
    <w:rsid w:val="00F41C16"/>
    <w:rsid w:val="00F41D33"/>
    <w:rsid w:val="00F425C0"/>
    <w:rsid w:val="00F425EC"/>
    <w:rsid w:val="00F427F5"/>
    <w:rsid w:val="00F4421F"/>
    <w:rsid w:val="00F44B43"/>
    <w:rsid w:val="00F451ED"/>
    <w:rsid w:val="00F464A6"/>
    <w:rsid w:val="00F51F09"/>
    <w:rsid w:val="00F5303D"/>
    <w:rsid w:val="00F54F91"/>
    <w:rsid w:val="00F56D0A"/>
    <w:rsid w:val="00F573E5"/>
    <w:rsid w:val="00F57E0D"/>
    <w:rsid w:val="00F610E9"/>
    <w:rsid w:val="00F620A3"/>
    <w:rsid w:val="00F63AA2"/>
    <w:rsid w:val="00F64179"/>
    <w:rsid w:val="00F6543A"/>
    <w:rsid w:val="00F65A14"/>
    <w:rsid w:val="00F66127"/>
    <w:rsid w:val="00F664CC"/>
    <w:rsid w:val="00F67C46"/>
    <w:rsid w:val="00F7094E"/>
    <w:rsid w:val="00F720AC"/>
    <w:rsid w:val="00F7261D"/>
    <w:rsid w:val="00F74A13"/>
    <w:rsid w:val="00F800FB"/>
    <w:rsid w:val="00F807CC"/>
    <w:rsid w:val="00F80D09"/>
    <w:rsid w:val="00F811E7"/>
    <w:rsid w:val="00F827C4"/>
    <w:rsid w:val="00F827F5"/>
    <w:rsid w:val="00F82F38"/>
    <w:rsid w:val="00F83BAB"/>
    <w:rsid w:val="00F849D5"/>
    <w:rsid w:val="00F942D0"/>
    <w:rsid w:val="00F94C94"/>
    <w:rsid w:val="00F94C95"/>
    <w:rsid w:val="00FA0806"/>
    <w:rsid w:val="00FA0911"/>
    <w:rsid w:val="00FA40E3"/>
    <w:rsid w:val="00FA53C7"/>
    <w:rsid w:val="00FA6368"/>
    <w:rsid w:val="00FA6470"/>
    <w:rsid w:val="00FA715E"/>
    <w:rsid w:val="00FB1107"/>
    <w:rsid w:val="00FB7C0F"/>
    <w:rsid w:val="00FC0A30"/>
    <w:rsid w:val="00FC4256"/>
    <w:rsid w:val="00FC49F3"/>
    <w:rsid w:val="00FC58EF"/>
    <w:rsid w:val="00FC6ED8"/>
    <w:rsid w:val="00FD1D44"/>
    <w:rsid w:val="00FD27EB"/>
    <w:rsid w:val="00FD2F60"/>
    <w:rsid w:val="00FD31D0"/>
    <w:rsid w:val="00FD397C"/>
    <w:rsid w:val="00FD42D0"/>
    <w:rsid w:val="00FD6937"/>
    <w:rsid w:val="00FD7795"/>
    <w:rsid w:val="00FE1C2E"/>
    <w:rsid w:val="00FE389E"/>
    <w:rsid w:val="00FE5945"/>
    <w:rsid w:val="00FE6A4B"/>
    <w:rsid w:val="00FE7663"/>
    <w:rsid w:val="00FE776E"/>
    <w:rsid w:val="00FE7868"/>
    <w:rsid w:val="00FE7917"/>
    <w:rsid w:val="00FE7B10"/>
    <w:rsid w:val="00FE7C8C"/>
    <w:rsid w:val="00FE7E82"/>
    <w:rsid w:val="00FF0A9F"/>
    <w:rsid w:val="00FF0E36"/>
    <w:rsid w:val="00FF2523"/>
    <w:rsid w:val="00FF298E"/>
    <w:rsid w:val="00FF3288"/>
    <w:rsid w:val="00FF370A"/>
    <w:rsid w:val="00FF41A7"/>
    <w:rsid w:val="00FF5C46"/>
    <w:rsid w:val="00FF5C87"/>
    <w:rsid w:val="00FF5D78"/>
    <w:rsid w:val="74CFE280"/>
    <w:rsid w:val="7B6EE2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docId w15:val="{E9E1FFF3-21F4-4BBA-9FDA-16BDBCD08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5DEC"/>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unhideWhenUsed/>
    <w:qFormat/>
    <w:rsid w:val="00203929"/>
    <w:pPr>
      <w:keepNext/>
      <w:spacing w:before="360" w:after="120" w:line="288" w:lineRule="auto"/>
      <w:outlineLvl w:val="1"/>
    </w:pPr>
    <w:rPr>
      <w:rFonts w:ascii="Arial" w:eastAsiaTheme="majorEastAsia" w:hAnsi="Arial" w:cstheme="majorBidi"/>
      <w:bCs/>
      <w:sz w:val="28"/>
      <w:szCs w:val="48"/>
    </w:rPr>
  </w:style>
  <w:style w:type="paragraph" w:styleId="Heading3">
    <w:name w:val="heading 3"/>
    <w:basedOn w:val="Normal"/>
    <w:next w:val="Normal"/>
    <w:link w:val="Heading3Char"/>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列"/>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列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rsid w:val="00203929"/>
    <w:rPr>
      <w:rFonts w:ascii="Arial" w:eastAsiaTheme="majorEastAsia" w:hAnsi="Arial" w:cstheme="majorBidi"/>
      <w:bCs/>
      <w:sz w:val="2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basedOn w:val="DefaultParagraphFont"/>
    <w:link w:val="Heading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Heading4Char">
    <w:name w:val="Heading 4 Char"/>
    <w:basedOn w:val="DefaultParagraphFont"/>
    <w:link w:val="Heading4"/>
    <w:uiPriority w:val="9"/>
    <w:semiHidden/>
    <w:rsid w:val="00CC6E87"/>
    <w:rPr>
      <w:rFonts w:asciiTheme="majorHAnsi" w:eastAsiaTheme="majorEastAsia" w:hAnsiTheme="majorHAnsi" w:cstheme="majorBidi"/>
      <w:sz w:val="36"/>
      <w:szCs w:val="36"/>
      <w:lang w:val="en-GB" w:eastAsia="ko-KR"/>
    </w:rPr>
  </w:style>
  <w:style w:type="table" w:customStyle="1" w:styleId="1">
    <w:name w:val="表格格線1"/>
    <w:basedOn w:val="TableNormal"/>
    <w:next w:val="TableGrid"/>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 w:type="paragraph" w:customStyle="1" w:styleId="TAC">
    <w:name w:val="TAC"/>
    <w:basedOn w:val="Normal"/>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Normal"/>
    <w:next w:val="Normal"/>
    <w:autoRedefine/>
    <w:uiPriority w:val="39"/>
    <w:unhideWhenUsed/>
    <w:rsid w:val="00764383"/>
    <w:pPr>
      <w:spacing w:after="100" w:line="259" w:lineRule="auto"/>
    </w:pPr>
    <w:rPr>
      <w:rFonts w:eastAsia="PMingLiU" w:cstheme="minorBidi"/>
      <w:b/>
      <w:szCs w:val="22"/>
      <w:lang w:val="en-US" w:eastAsia="en-US"/>
    </w:rPr>
  </w:style>
  <w:style w:type="paragraph" w:customStyle="1" w:styleId="1proposal">
    <w:name w:val="缩进1proposal"/>
    <w:basedOn w:val="ListParagraph"/>
    <w:link w:val="1proposalChar"/>
    <w:qFormat/>
    <w:rsid w:val="003363E7"/>
    <w:pPr>
      <w:widowControl w:val="0"/>
      <w:numPr>
        <w:numId w:val="15"/>
      </w:numPr>
      <w:autoSpaceDE w:val="0"/>
      <w:autoSpaceDN w:val="0"/>
      <w:adjustRightInd w:val="0"/>
      <w:spacing w:after="50"/>
      <w:ind w:leftChars="0" w:left="0"/>
      <w:jc w:val="both"/>
    </w:pPr>
    <w:rPr>
      <w:rFonts w:ascii="Times" w:eastAsia="Microsoft YaHei" w:hAnsi="Times"/>
      <w:b/>
      <w:lang w:val="en-US" w:eastAsia="zh-CN"/>
    </w:rPr>
  </w:style>
  <w:style w:type="character" w:customStyle="1" w:styleId="1proposalChar">
    <w:name w:val="缩进1proposal Char"/>
    <w:basedOn w:val="DefaultParagraphFont"/>
    <w:link w:val="1proposal"/>
    <w:rsid w:val="003363E7"/>
    <w:rPr>
      <w:rFonts w:ascii="Times" w:eastAsia="Microsoft YaHei" w:hAnsi="Times" w:cs="Times New Roman"/>
      <w:b/>
      <w:sz w:val="20"/>
      <w:szCs w:val="20"/>
      <w:lang w:eastAsia="zh-CN"/>
    </w:rPr>
  </w:style>
  <w:style w:type="character" w:customStyle="1" w:styleId="B10">
    <w:name w:val="B1 (文字)"/>
    <w:qFormat/>
    <w:locked/>
    <w:rsid w:val="00C557B0"/>
    <w:rPr>
      <w:lang w:eastAsia="en-US"/>
    </w:rPr>
  </w:style>
  <w:style w:type="table" w:customStyle="1" w:styleId="a">
    <w:name w:val="网格型"/>
    <w:basedOn w:val="TableNormal"/>
    <w:uiPriority w:val="39"/>
    <w:rsid w:val="00CF62B6"/>
    <w:pPr>
      <w:spacing w:after="0" w:line="240" w:lineRule="auto"/>
    </w:pPr>
    <w:rPr>
      <w:rFonts w:eastAsia="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7653"/>
    <w:pPr>
      <w:spacing w:after="0" w:line="240" w:lineRule="auto"/>
    </w:pPr>
    <w:rPr>
      <w:rFonts w:ascii="Times New Roman" w:eastAsia="Malgun Gothic" w:hAnsi="Times New Roman" w:cs="Times New Roman"/>
      <w:sz w:val="20"/>
      <w:szCs w:val="20"/>
      <w:lang w:val="en-GB" w:eastAsia="ko-KR"/>
    </w:rPr>
  </w:style>
  <w:style w:type="character" w:styleId="CommentReference">
    <w:name w:val="annotation reference"/>
    <w:basedOn w:val="DefaultParagraphFont"/>
    <w:uiPriority w:val="99"/>
    <w:semiHidden/>
    <w:unhideWhenUsed/>
    <w:qFormat/>
    <w:rsid w:val="008D5DF6"/>
    <w:rPr>
      <w:sz w:val="18"/>
      <w:szCs w:val="18"/>
    </w:rPr>
  </w:style>
  <w:style w:type="paragraph" w:styleId="CommentText">
    <w:name w:val="annotation text"/>
    <w:basedOn w:val="Normal"/>
    <w:link w:val="CommentTextChar"/>
    <w:uiPriority w:val="99"/>
    <w:semiHidden/>
    <w:unhideWhenUsed/>
    <w:qFormat/>
    <w:rsid w:val="008D5DF6"/>
  </w:style>
  <w:style w:type="character" w:customStyle="1" w:styleId="CommentTextChar">
    <w:name w:val="Comment Text Char"/>
    <w:basedOn w:val="DefaultParagraphFont"/>
    <w:link w:val="CommentText"/>
    <w:uiPriority w:val="99"/>
    <w:semiHidden/>
    <w:qFormat/>
    <w:rsid w:val="008D5DF6"/>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8D5DF6"/>
    <w:rPr>
      <w:b/>
      <w:bCs/>
    </w:rPr>
  </w:style>
  <w:style w:type="character" w:customStyle="1" w:styleId="CommentSubjectChar">
    <w:name w:val="Comment Subject Char"/>
    <w:basedOn w:val="CommentTextChar"/>
    <w:link w:val="CommentSubject"/>
    <w:uiPriority w:val="99"/>
    <w:semiHidden/>
    <w:rsid w:val="008D5DF6"/>
    <w:rPr>
      <w:rFonts w:ascii="Times New Roman" w:eastAsia="Malgun Gothic" w:hAnsi="Times New Roman" w:cs="Times New Roman"/>
      <w:b/>
      <w:bCs/>
      <w:sz w:val="20"/>
      <w:szCs w:val="20"/>
      <w:lang w:val="en-GB" w:eastAsia="ko-KR"/>
    </w:rPr>
  </w:style>
  <w:style w:type="character" w:styleId="UnresolvedMention">
    <w:name w:val="Unresolved Mention"/>
    <w:basedOn w:val="DefaultParagraphFont"/>
    <w:uiPriority w:val="99"/>
    <w:unhideWhenUsed/>
    <w:rsid w:val="00B7355A"/>
    <w:rPr>
      <w:color w:val="605E5C"/>
      <w:shd w:val="clear" w:color="auto" w:fill="E1DFDD"/>
    </w:rPr>
  </w:style>
  <w:style w:type="character" w:styleId="Mention">
    <w:name w:val="Mention"/>
    <w:basedOn w:val="DefaultParagraphFont"/>
    <w:uiPriority w:val="99"/>
    <w:unhideWhenUsed/>
    <w:rsid w:val="00B7355A"/>
    <w:rPr>
      <w:color w:val="2B579A"/>
      <w:shd w:val="clear" w:color="auto" w:fill="E1DFDD"/>
    </w:rPr>
  </w:style>
  <w:style w:type="paragraph" w:customStyle="1" w:styleId="ZT">
    <w:name w:val="ZT"/>
    <w:rsid w:val="00E13B08"/>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character" w:customStyle="1" w:styleId="TALCar">
    <w:name w:val="TAL Car"/>
    <w:link w:val="TAL"/>
    <w:qFormat/>
    <w:locked/>
    <w:rsid w:val="006A30E1"/>
    <w:rPr>
      <w:rFonts w:ascii="Arial" w:eastAsia="SimSun" w:hAnsi="Arial" w:cs="Arial"/>
      <w:sz w:val="18"/>
      <w:szCs w:val="18"/>
      <w:lang w:val="en-GB"/>
    </w:rPr>
  </w:style>
  <w:style w:type="paragraph" w:customStyle="1" w:styleId="TAL">
    <w:name w:val="TAL"/>
    <w:basedOn w:val="Normal"/>
    <w:link w:val="TALCar"/>
    <w:qFormat/>
    <w:rsid w:val="006A30E1"/>
    <w:pPr>
      <w:keepNext/>
      <w:keepLines/>
      <w:overflowPunct w:val="0"/>
      <w:autoSpaceDE w:val="0"/>
      <w:autoSpaceDN w:val="0"/>
      <w:adjustRightInd w:val="0"/>
      <w:spacing w:after="0"/>
    </w:pPr>
    <w:rPr>
      <w:rFonts w:ascii="Arial" w:eastAsia="SimSun" w:hAnsi="Arial" w:cs="Arial"/>
      <w:sz w:val="18"/>
      <w:szCs w:val="18"/>
      <w:lang w:eastAsia="zh-TW"/>
    </w:rPr>
  </w:style>
  <w:style w:type="character" w:customStyle="1" w:styleId="TALChar">
    <w:name w:val="TAL Char"/>
    <w:qFormat/>
    <w:rsid w:val="00166DF7"/>
    <w:rPr>
      <w:rFonts w:ascii="Arial" w:hAnsi="Arial"/>
      <w:sz w:val="18"/>
      <w:lang w:val="en-GB"/>
    </w:rPr>
  </w:style>
  <w:style w:type="paragraph" w:customStyle="1" w:styleId="EQ">
    <w:name w:val="EQ"/>
    <w:basedOn w:val="Normal"/>
    <w:next w:val="Normal"/>
    <w:link w:val="EQChar"/>
    <w:qFormat/>
    <w:rsid w:val="009D47E6"/>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locked/>
    <w:rsid w:val="009D47E6"/>
    <w:rPr>
      <w:rFonts w:ascii="Times New Roman" w:eastAsia="Times New Roman" w:hAnsi="Times New Roman" w:cs="Times New Roman"/>
      <w:noProof/>
      <w:sz w:val="20"/>
      <w:szCs w:val="20"/>
      <w:lang w:val="en-GB" w:eastAsia="en-GB"/>
    </w:rPr>
  </w:style>
  <w:style w:type="character" w:customStyle="1" w:styleId="Char">
    <w:name w:val="表头 Char"/>
    <w:basedOn w:val="DefaultParagraphFont"/>
    <w:link w:val="a0"/>
    <w:locked/>
    <w:rsid w:val="009D47E6"/>
    <w:rPr>
      <w:rFonts w:ascii="Times New Roman" w:eastAsia="Times New Roman" w:hAnsi="Times New Roman" w:cs="SimSun"/>
      <w:b/>
      <w:lang w:eastAsia="zh-CN"/>
    </w:rPr>
  </w:style>
  <w:style w:type="paragraph" w:customStyle="1" w:styleId="a0">
    <w:name w:val="表头"/>
    <w:basedOn w:val="Normal"/>
    <w:link w:val="Char"/>
    <w:qFormat/>
    <w:rsid w:val="009D47E6"/>
    <w:pPr>
      <w:jc w:val="center"/>
    </w:pPr>
    <w:rPr>
      <w:rFonts w:eastAsia="Times New Roman" w:cs="SimSun"/>
      <w:b/>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9464">
      <w:bodyDiv w:val="1"/>
      <w:marLeft w:val="0"/>
      <w:marRight w:val="0"/>
      <w:marTop w:val="0"/>
      <w:marBottom w:val="0"/>
      <w:divBdr>
        <w:top w:val="none" w:sz="0" w:space="0" w:color="auto"/>
        <w:left w:val="none" w:sz="0" w:space="0" w:color="auto"/>
        <w:bottom w:val="none" w:sz="0" w:space="0" w:color="auto"/>
        <w:right w:val="none" w:sz="0" w:space="0" w:color="auto"/>
      </w:divBdr>
    </w:div>
    <w:div w:id="15546725">
      <w:bodyDiv w:val="1"/>
      <w:marLeft w:val="0"/>
      <w:marRight w:val="0"/>
      <w:marTop w:val="0"/>
      <w:marBottom w:val="0"/>
      <w:divBdr>
        <w:top w:val="none" w:sz="0" w:space="0" w:color="auto"/>
        <w:left w:val="none" w:sz="0" w:space="0" w:color="auto"/>
        <w:bottom w:val="none" w:sz="0" w:space="0" w:color="auto"/>
        <w:right w:val="none" w:sz="0" w:space="0" w:color="auto"/>
      </w:divBdr>
    </w:div>
    <w:div w:id="19478389">
      <w:bodyDiv w:val="1"/>
      <w:marLeft w:val="0"/>
      <w:marRight w:val="0"/>
      <w:marTop w:val="0"/>
      <w:marBottom w:val="0"/>
      <w:divBdr>
        <w:top w:val="none" w:sz="0" w:space="0" w:color="auto"/>
        <w:left w:val="none" w:sz="0" w:space="0" w:color="auto"/>
        <w:bottom w:val="none" w:sz="0" w:space="0" w:color="auto"/>
        <w:right w:val="none" w:sz="0" w:space="0" w:color="auto"/>
      </w:divBdr>
    </w:div>
    <w:div w:id="25764741">
      <w:bodyDiv w:val="1"/>
      <w:marLeft w:val="0"/>
      <w:marRight w:val="0"/>
      <w:marTop w:val="0"/>
      <w:marBottom w:val="0"/>
      <w:divBdr>
        <w:top w:val="none" w:sz="0" w:space="0" w:color="auto"/>
        <w:left w:val="none" w:sz="0" w:space="0" w:color="auto"/>
        <w:bottom w:val="none" w:sz="0" w:space="0" w:color="auto"/>
        <w:right w:val="none" w:sz="0" w:space="0" w:color="auto"/>
      </w:divBdr>
    </w:div>
    <w:div w:id="26101478">
      <w:bodyDiv w:val="1"/>
      <w:marLeft w:val="0"/>
      <w:marRight w:val="0"/>
      <w:marTop w:val="0"/>
      <w:marBottom w:val="0"/>
      <w:divBdr>
        <w:top w:val="none" w:sz="0" w:space="0" w:color="auto"/>
        <w:left w:val="none" w:sz="0" w:space="0" w:color="auto"/>
        <w:bottom w:val="none" w:sz="0" w:space="0" w:color="auto"/>
        <w:right w:val="none" w:sz="0" w:space="0" w:color="auto"/>
      </w:divBdr>
    </w:div>
    <w:div w:id="27492262">
      <w:bodyDiv w:val="1"/>
      <w:marLeft w:val="0"/>
      <w:marRight w:val="0"/>
      <w:marTop w:val="0"/>
      <w:marBottom w:val="0"/>
      <w:divBdr>
        <w:top w:val="none" w:sz="0" w:space="0" w:color="auto"/>
        <w:left w:val="none" w:sz="0" w:space="0" w:color="auto"/>
        <w:bottom w:val="none" w:sz="0" w:space="0" w:color="auto"/>
        <w:right w:val="none" w:sz="0" w:space="0" w:color="auto"/>
      </w:divBdr>
    </w:div>
    <w:div w:id="47582031">
      <w:bodyDiv w:val="1"/>
      <w:marLeft w:val="0"/>
      <w:marRight w:val="0"/>
      <w:marTop w:val="0"/>
      <w:marBottom w:val="0"/>
      <w:divBdr>
        <w:top w:val="none" w:sz="0" w:space="0" w:color="auto"/>
        <w:left w:val="none" w:sz="0" w:space="0" w:color="auto"/>
        <w:bottom w:val="none" w:sz="0" w:space="0" w:color="auto"/>
        <w:right w:val="none" w:sz="0" w:space="0" w:color="auto"/>
      </w:divBdr>
    </w:div>
    <w:div w:id="50807310">
      <w:bodyDiv w:val="1"/>
      <w:marLeft w:val="0"/>
      <w:marRight w:val="0"/>
      <w:marTop w:val="0"/>
      <w:marBottom w:val="0"/>
      <w:divBdr>
        <w:top w:val="none" w:sz="0" w:space="0" w:color="auto"/>
        <w:left w:val="none" w:sz="0" w:space="0" w:color="auto"/>
        <w:bottom w:val="none" w:sz="0" w:space="0" w:color="auto"/>
        <w:right w:val="none" w:sz="0" w:space="0" w:color="auto"/>
      </w:divBdr>
    </w:div>
    <w:div w:id="51392230">
      <w:bodyDiv w:val="1"/>
      <w:marLeft w:val="0"/>
      <w:marRight w:val="0"/>
      <w:marTop w:val="0"/>
      <w:marBottom w:val="0"/>
      <w:divBdr>
        <w:top w:val="none" w:sz="0" w:space="0" w:color="auto"/>
        <w:left w:val="none" w:sz="0" w:space="0" w:color="auto"/>
        <w:bottom w:val="none" w:sz="0" w:space="0" w:color="auto"/>
        <w:right w:val="none" w:sz="0" w:space="0" w:color="auto"/>
      </w:divBdr>
    </w:div>
    <w:div w:id="55130665">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80297126">
      <w:bodyDiv w:val="1"/>
      <w:marLeft w:val="0"/>
      <w:marRight w:val="0"/>
      <w:marTop w:val="0"/>
      <w:marBottom w:val="0"/>
      <w:divBdr>
        <w:top w:val="none" w:sz="0" w:space="0" w:color="auto"/>
        <w:left w:val="none" w:sz="0" w:space="0" w:color="auto"/>
        <w:bottom w:val="none" w:sz="0" w:space="0" w:color="auto"/>
        <w:right w:val="none" w:sz="0" w:space="0" w:color="auto"/>
      </w:divBdr>
    </w:div>
    <w:div w:id="115032290">
      <w:bodyDiv w:val="1"/>
      <w:marLeft w:val="0"/>
      <w:marRight w:val="0"/>
      <w:marTop w:val="0"/>
      <w:marBottom w:val="0"/>
      <w:divBdr>
        <w:top w:val="none" w:sz="0" w:space="0" w:color="auto"/>
        <w:left w:val="none" w:sz="0" w:space="0" w:color="auto"/>
        <w:bottom w:val="none" w:sz="0" w:space="0" w:color="auto"/>
        <w:right w:val="none" w:sz="0" w:space="0" w:color="auto"/>
      </w:divBdr>
    </w:div>
    <w:div w:id="121463741">
      <w:bodyDiv w:val="1"/>
      <w:marLeft w:val="0"/>
      <w:marRight w:val="0"/>
      <w:marTop w:val="0"/>
      <w:marBottom w:val="0"/>
      <w:divBdr>
        <w:top w:val="none" w:sz="0" w:space="0" w:color="auto"/>
        <w:left w:val="none" w:sz="0" w:space="0" w:color="auto"/>
        <w:bottom w:val="none" w:sz="0" w:space="0" w:color="auto"/>
        <w:right w:val="none" w:sz="0" w:space="0" w:color="auto"/>
      </w:divBdr>
    </w:div>
    <w:div w:id="124853604">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32262312">
      <w:bodyDiv w:val="1"/>
      <w:marLeft w:val="0"/>
      <w:marRight w:val="0"/>
      <w:marTop w:val="0"/>
      <w:marBottom w:val="0"/>
      <w:divBdr>
        <w:top w:val="none" w:sz="0" w:space="0" w:color="auto"/>
        <w:left w:val="none" w:sz="0" w:space="0" w:color="auto"/>
        <w:bottom w:val="none" w:sz="0" w:space="0" w:color="auto"/>
        <w:right w:val="none" w:sz="0" w:space="0" w:color="auto"/>
      </w:divBdr>
    </w:div>
    <w:div w:id="143662295">
      <w:bodyDiv w:val="1"/>
      <w:marLeft w:val="0"/>
      <w:marRight w:val="0"/>
      <w:marTop w:val="0"/>
      <w:marBottom w:val="0"/>
      <w:divBdr>
        <w:top w:val="none" w:sz="0" w:space="0" w:color="auto"/>
        <w:left w:val="none" w:sz="0" w:space="0" w:color="auto"/>
        <w:bottom w:val="none" w:sz="0" w:space="0" w:color="auto"/>
        <w:right w:val="none" w:sz="0" w:space="0" w:color="auto"/>
      </w:divBdr>
    </w:div>
    <w:div w:id="147091236">
      <w:bodyDiv w:val="1"/>
      <w:marLeft w:val="0"/>
      <w:marRight w:val="0"/>
      <w:marTop w:val="0"/>
      <w:marBottom w:val="0"/>
      <w:divBdr>
        <w:top w:val="none" w:sz="0" w:space="0" w:color="auto"/>
        <w:left w:val="none" w:sz="0" w:space="0" w:color="auto"/>
        <w:bottom w:val="none" w:sz="0" w:space="0" w:color="auto"/>
        <w:right w:val="none" w:sz="0" w:space="0" w:color="auto"/>
      </w:divBdr>
    </w:div>
    <w:div w:id="151525201">
      <w:bodyDiv w:val="1"/>
      <w:marLeft w:val="0"/>
      <w:marRight w:val="0"/>
      <w:marTop w:val="0"/>
      <w:marBottom w:val="0"/>
      <w:divBdr>
        <w:top w:val="none" w:sz="0" w:space="0" w:color="auto"/>
        <w:left w:val="none" w:sz="0" w:space="0" w:color="auto"/>
        <w:bottom w:val="none" w:sz="0" w:space="0" w:color="auto"/>
        <w:right w:val="none" w:sz="0" w:space="0" w:color="auto"/>
      </w:divBdr>
    </w:div>
    <w:div w:id="173689346">
      <w:bodyDiv w:val="1"/>
      <w:marLeft w:val="0"/>
      <w:marRight w:val="0"/>
      <w:marTop w:val="0"/>
      <w:marBottom w:val="0"/>
      <w:divBdr>
        <w:top w:val="none" w:sz="0" w:space="0" w:color="auto"/>
        <w:left w:val="none" w:sz="0" w:space="0" w:color="auto"/>
        <w:bottom w:val="none" w:sz="0" w:space="0" w:color="auto"/>
        <w:right w:val="none" w:sz="0" w:space="0" w:color="auto"/>
      </w:divBdr>
    </w:div>
    <w:div w:id="178082548">
      <w:bodyDiv w:val="1"/>
      <w:marLeft w:val="0"/>
      <w:marRight w:val="0"/>
      <w:marTop w:val="0"/>
      <w:marBottom w:val="0"/>
      <w:divBdr>
        <w:top w:val="none" w:sz="0" w:space="0" w:color="auto"/>
        <w:left w:val="none" w:sz="0" w:space="0" w:color="auto"/>
        <w:bottom w:val="none" w:sz="0" w:space="0" w:color="auto"/>
        <w:right w:val="none" w:sz="0" w:space="0" w:color="auto"/>
      </w:divBdr>
    </w:div>
    <w:div w:id="178473230">
      <w:bodyDiv w:val="1"/>
      <w:marLeft w:val="0"/>
      <w:marRight w:val="0"/>
      <w:marTop w:val="0"/>
      <w:marBottom w:val="0"/>
      <w:divBdr>
        <w:top w:val="none" w:sz="0" w:space="0" w:color="auto"/>
        <w:left w:val="none" w:sz="0" w:space="0" w:color="auto"/>
        <w:bottom w:val="none" w:sz="0" w:space="0" w:color="auto"/>
        <w:right w:val="none" w:sz="0" w:space="0" w:color="auto"/>
      </w:divBdr>
    </w:div>
    <w:div w:id="197014540">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09389865">
      <w:bodyDiv w:val="1"/>
      <w:marLeft w:val="0"/>
      <w:marRight w:val="0"/>
      <w:marTop w:val="0"/>
      <w:marBottom w:val="0"/>
      <w:divBdr>
        <w:top w:val="none" w:sz="0" w:space="0" w:color="auto"/>
        <w:left w:val="none" w:sz="0" w:space="0" w:color="auto"/>
        <w:bottom w:val="none" w:sz="0" w:space="0" w:color="auto"/>
        <w:right w:val="none" w:sz="0" w:space="0" w:color="auto"/>
      </w:divBdr>
    </w:div>
    <w:div w:id="216281314">
      <w:bodyDiv w:val="1"/>
      <w:marLeft w:val="0"/>
      <w:marRight w:val="0"/>
      <w:marTop w:val="0"/>
      <w:marBottom w:val="0"/>
      <w:divBdr>
        <w:top w:val="none" w:sz="0" w:space="0" w:color="auto"/>
        <w:left w:val="none" w:sz="0" w:space="0" w:color="auto"/>
        <w:bottom w:val="none" w:sz="0" w:space="0" w:color="auto"/>
        <w:right w:val="none" w:sz="0" w:space="0" w:color="auto"/>
      </w:divBdr>
    </w:div>
    <w:div w:id="220946965">
      <w:bodyDiv w:val="1"/>
      <w:marLeft w:val="0"/>
      <w:marRight w:val="0"/>
      <w:marTop w:val="0"/>
      <w:marBottom w:val="0"/>
      <w:divBdr>
        <w:top w:val="none" w:sz="0" w:space="0" w:color="auto"/>
        <w:left w:val="none" w:sz="0" w:space="0" w:color="auto"/>
        <w:bottom w:val="none" w:sz="0" w:space="0" w:color="auto"/>
        <w:right w:val="none" w:sz="0" w:space="0" w:color="auto"/>
      </w:divBdr>
    </w:div>
    <w:div w:id="229997226">
      <w:bodyDiv w:val="1"/>
      <w:marLeft w:val="0"/>
      <w:marRight w:val="0"/>
      <w:marTop w:val="0"/>
      <w:marBottom w:val="0"/>
      <w:divBdr>
        <w:top w:val="none" w:sz="0" w:space="0" w:color="auto"/>
        <w:left w:val="none" w:sz="0" w:space="0" w:color="auto"/>
        <w:bottom w:val="none" w:sz="0" w:space="0" w:color="auto"/>
        <w:right w:val="none" w:sz="0" w:space="0" w:color="auto"/>
      </w:divBdr>
    </w:div>
    <w:div w:id="231277715">
      <w:bodyDiv w:val="1"/>
      <w:marLeft w:val="0"/>
      <w:marRight w:val="0"/>
      <w:marTop w:val="0"/>
      <w:marBottom w:val="0"/>
      <w:divBdr>
        <w:top w:val="none" w:sz="0" w:space="0" w:color="auto"/>
        <w:left w:val="none" w:sz="0" w:space="0" w:color="auto"/>
        <w:bottom w:val="none" w:sz="0" w:space="0" w:color="auto"/>
        <w:right w:val="none" w:sz="0" w:space="0" w:color="auto"/>
      </w:divBdr>
    </w:div>
    <w:div w:id="235554405">
      <w:bodyDiv w:val="1"/>
      <w:marLeft w:val="0"/>
      <w:marRight w:val="0"/>
      <w:marTop w:val="0"/>
      <w:marBottom w:val="0"/>
      <w:divBdr>
        <w:top w:val="none" w:sz="0" w:space="0" w:color="auto"/>
        <w:left w:val="none" w:sz="0" w:space="0" w:color="auto"/>
        <w:bottom w:val="none" w:sz="0" w:space="0" w:color="auto"/>
        <w:right w:val="none" w:sz="0" w:space="0" w:color="auto"/>
      </w:divBdr>
    </w:div>
    <w:div w:id="240875174">
      <w:bodyDiv w:val="1"/>
      <w:marLeft w:val="0"/>
      <w:marRight w:val="0"/>
      <w:marTop w:val="0"/>
      <w:marBottom w:val="0"/>
      <w:divBdr>
        <w:top w:val="none" w:sz="0" w:space="0" w:color="auto"/>
        <w:left w:val="none" w:sz="0" w:space="0" w:color="auto"/>
        <w:bottom w:val="none" w:sz="0" w:space="0" w:color="auto"/>
        <w:right w:val="none" w:sz="0" w:space="0" w:color="auto"/>
      </w:divBdr>
    </w:div>
    <w:div w:id="256866468">
      <w:bodyDiv w:val="1"/>
      <w:marLeft w:val="0"/>
      <w:marRight w:val="0"/>
      <w:marTop w:val="0"/>
      <w:marBottom w:val="0"/>
      <w:divBdr>
        <w:top w:val="none" w:sz="0" w:space="0" w:color="auto"/>
        <w:left w:val="none" w:sz="0" w:space="0" w:color="auto"/>
        <w:bottom w:val="none" w:sz="0" w:space="0" w:color="auto"/>
        <w:right w:val="none" w:sz="0" w:space="0" w:color="auto"/>
      </w:divBdr>
    </w:div>
    <w:div w:id="258224269">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8120797">
      <w:bodyDiv w:val="1"/>
      <w:marLeft w:val="0"/>
      <w:marRight w:val="0"/>
      <w:marTop w:val="0"/>
      <w:marBottom w:val="0"/>
      <w:divBdr>
        <w:top w:val="none" w:sz="0" w:space="0" w:color="auto"/>
        <w:left w:val="none" w:sz="0" w:space="0" w:color="auto"/>
        <w:bottom w:val="none" w:sz="0" w:space="0" w:color="auto"/>
        <w:right w:val="none" w:sz="0" w:space="0" w:color="auto"/>
      </w:divBdr>
    </w:div>
    <w:div w:id="268658733">
      <w:bodyDiv w:val="1"/>
      <w:marLeft w:val="0"/>
      <w:marRight w:val="0"/>
      <w:marTop w:val="0"/>
      <w:marBottom w:val="0"/>
      <w:divBdr>
        <w:top w:val="none" w:sz="0" w:space="0" w:color="auto"/>
        <w:left w:val="none" w:sz="0" w:space="0" w:color="auto"/>
        <w:bottom w:val="none" w:sz="0" w:space="0" w:color="auto"/>
        <w:right w:val="none" w:sz="0" w:space="0" w:color="auto"/>
      </w:divBdr>
    </w:div>
    <w:div w:id="268704688">
      <w:bodyDiv w:val="1"/>
      <w:marLeft w:val="0"/>
      <w:marRight w:val="0"/>
      <w:marTop w:val="0"/>
      <w:marBottom w:val="0"/>
      <w:divBdr>
        <w:top w:val="none" w:sz="0" w:space="0" w:color="auto"/>
        <w:left w:val="none" w:sz="0" w:space="0" w:color="auto"/>
        <w:bottom w:val="none" w:sz="0" w:space="0" w:color="auto"/>
        <w:right w:val="none" w:sz="0" w:space="0" w:color="auto"/>
      </w:divBdr>
    </w:div>
    <w:div w:id="287322224">
      <w:bodyDiv w:val="1"/>
      <w:marLeft w:val="0"/>
      <w:marRight w:val="0"/>
      <w:marTop w:val="0"/>
      <w:marBottom w:val="0"/>
      <w:divBdr>
        <w:top w:val="none" w:sz="0" w:space="0" w:color="auto"/>
        <w:left w:val="none" w:sz="0" w:space="0" w:color="auto"/>
        <w:bottom w:val="none" w:sz="0" w:space="0" w:color="auto"/>
        <w:right w:val="none" w:sz="0" w:space="0" w:color="auto"/>
      </w:divBdr>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02128384">
      <w:bodyDiv w:val="1"/>
      <w:marLeft w:val="0"/>
      <w:marRight w:val="0"/>
      <w:marTop w:val="0"/>
      <w:marBottom w:val="0"/>
      <w:divBdr>
        <w:top w:val="none" w:sz="0" w:space="0" w:color="auto"/>
        <w:left w:val="none" w:sz="0" w:space="0" w:color="auto"/>
        <w:bottom w:val="none" w:sz="0" w:space="0" w:color="auto"/>
        <w:right w:val="none" w:sz="0" w:space="0" w:color="auto"/>
      </w:divBdr>
    </w:div>
    <w:div w:id="305168190">
      <w:bodyDiv w:val="1"/>
      <w:marLeft w:val="0"/>
      <w:marRight w:val="0"/>
      <w:marTop w:val="0"/>
      <w:marBottom w:val="0"/>
      <w:divBdr>
        <w:top w:val="none" w:sz="0" w:space="0" w:color="auto"/>
        <w:left w:val="none" w:sz="0" w:space="0" w:color="auto"/>
        <w:bottom w:val="none" w:sz="0" w:space="0" w:color="auto"/>
        <w:right w:val="none" w:sz="0" w:space="0" w:color="auto"/>
      </w:divBdr>
    </w:div>
    <w:div w:id="314648214">
      <w:bodyDiv w:val="1"/>
      <w:marLeft w:val="0"/>
      <w:marRight w:val="0"/>
      <w:marTop w:val="0"/>
      <w:marBottom w:val="0"/>
      <w:divBdr>
        <w:top w:val="none" w:sz="0" w:space="0" w:color="auto"/>
        <w:left w:val="none" w:sz="0" w:space="0" w:color="auto"/>
        <w:bottom w:val="none" w:sz="0" w:space="0" w:color="auto"/>
        <w:right w:val="none" w:sz="0" w:space="0" w:color="auto"/>
      </w:divBdr>
    </w:div>
    <w:div w:id="315307385">
      <w:bodyDiv w:val="1"/>
      <w:marLeft w:val="0"/>
      <w:marRight w:val="0"/>
      <w:marTop w:val="0"/>
      <w:marBottom w:val="0"/>
      <w:divBdr>
        <w:top w:val="none" w:sz="0" w:space="0" w:color="auto"/>
        <w:left w:val="none" w:sz="0" w:space="0" w:color="auto"/>
        <w:bottom w:val="none" w:sz="0" w:space="0" w:color="auto"/>
        <w:right w:val="none" w:sz="0" w:space="0" w:color="auto"/>
      </w:divBdr>
    </w:div>
    <w:div w:id="325017292">
      <w:bodyDiv w:val="1"/>
      <w:marLeft w:val="0"/>
      <w:marRight w:val="0"/>
      <w:marTop w:val="0"/>
      <w:marBottom w:val="0"/>
      <w:divBdr>
        <w:top w:val="none" w:sz="0" w:space="0" w:color="auto"/>
        <w:left w:val="none" w:sz="0" w:space="0" w:color="auto"/>
        <w:bottom w:val="none" w:sz="0" w:space="0" w:color="auto"/>
        <w:right w:val="none" w:sz="0" w:space="0" w:color="auto"/>
      </w:divBdr>
    </w:div>
    <w:div w:id="325087491">
      <w:bodyDiv w:val="1"/>
      <w:marLeft w:val="0"/>
      <w:marRight w:val="0"/>
      <w:marTop w:val="0"/>
      <w:marBottom w:val="0"/>
      <w:divBdr>
        <w:top w:val="none" w:sz="0" w:space="0" w:color="auto"/>
        <w:left w:val="none" w:sz="0" w:space="0" w:color="auto"/>
        <w:bottom w:val="none" w:sz="0" w:space="0" w:color="auto"/>
        <w:right w:val="none" w:sz="0" w:space="0" w:color="auto"/>
      </w:divBdr>
    </w:div>
    <w:div w:id="325405512">
      <w:bodyDiv w:val="1"/>
      <w:marLeft w:val="0"/>
      <w:marRight w:val="0"/>
      <w:marTop w:val="0"/>
      <w:marBottom w:val="0"/>
      <w:divBdr>
        <w:top w:val="none" w:sz="0" w:space="0" w:color="auto"/>
        <w:left w:val="none" w:sz="0" w:space="0" w:color="auto"/>
        <w:bottom w:val="none" w:sz="0" w:space="0" w:color="auto"/>
        <w:right w:val="none" w:sz="0" w:space="0" w:color="auto"/>
      </w:divBdr>
    </w:div>
    <w:div w:id="325982241">
      <w:bodyDiv w:val="1"/>
      <w:marLeft w:val="0"/>
      <w:marRight w:val="0"/>
      <w:marTop w:val="0"/>
      <w:marBottom w:val="0"/>
      <w:divBdr>
        <w:top w:val="none" w:sz="0" w:space="0" w:color="auto"/>
        <w:left w:val="none" w:sz="0" w:space="0" w:color="auto"/>
        <w:bottom w:val="none" w:sz="0" w:space="0" w:color="auto"/>
        <w:right w:val="none" w:sz="0" w:space="0" w:color="auto"/>
      </w:divBdr>
    </w:div>
    <w:div w:id="337317679">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57315328">
      <w:bodyDiv w:val="1"/>
      <w:marLeft w:val="0"/>
      <w:marRight w:val="0"/>
      <w:marTop w:val="0"/>
      <w:marBottom w:val="0"/>
      <w:divBdr>
        <w:top w:val="none" w:sz="0" w:space="0" w:color="auto"/>
        <w:left w:val="none" w:sz="0" w:space="0" w:color="auto"/>
        <w:bottom w:val="none" w:sz="0" w:space="0" w:color="auto"/>
        <w:right w:val="none" w:sz="0" w:space="0" w:color="auto"/>
      </w:divBdr>
    </w:div>
    <w:div w:id="362903084">
      <w:bodyDiv w:val="1"/>
      <w:marLeft w:val="0"/>
      <w:marRight w:val="0"/>
      <w:marTop w:val="0"/>
      <w:marBottom w:val="0"/>
      <w:divBdr>
        <w:top w:val="none" w:sz="0" w:space="0" w:color="auto"/>
        <w:left w:val="none" w:sz="0" w:space="0" w:color="auto"/>
        <w:bottom w:val="none" w:sz="0" w:space="0" w:color="auto"/>
        <w:right w:val="none" w:sz="0" w:space="0" w:color="auto"/>
      </w:divBdr>
    </w:div>
    <w:div w:id="373771005">
      <w:bodyDiv w:val="1"/>
      <w:marLeft w:val="0"/>
      <w:marRight w:val="0"/>
      <w:marTop w:val="0"/>
      <w:marBottom w:val="0"/>
      <w:divBdr>
        <w:top w:val="none" w:sz="0" w:space="0" w:color="auto"/>
        <w:left w:val="none" w:sz="0" w:space="0" w:color="auto"/>
        <w:bottom w:val="none" w:sz="0" w:space="0" w:color="auto"/>
        <w:right w:val="none" w:sz="0" w:space="0" w:color="auto"/>
      </w:divBdr>
    </w:div>
    <w:div w:id="390346894">
      <w:bodyDiv w:val="1"/>
      <w:marLeft w:val="0"/>
      <w:marRight w:val="0"/>
      <w:marTop w:val="0"/>
      <w:marBottom w:val="0"/>
      <w:divBdr>
        <w:top w:val="none" w:sz="0" w:space="0" w:color="auto"/>
        <w:left w:val="none" w:sz="0" w:space="0" w:color="auto"/>
        <w:bottom w:val="none" w:sz="0" w:space="0" w:color="auto"/>
        <w:right w:val="none" w:sz="0" w:space="0" w:color="auto"/>
      </w:divBdr>
    </w:div>
    <w:div w:id="395129918">
      <w:bodyDiv w:val="1"/>
      <w:marLeft w:val="0"/>
      <w:marRight w:val="0"/>
      <w:marTop w:val="0"/>
      <w:marBottom w:val="0"/>
      <w:divBdr>
        <w:top w:val="none" w:sz="0" w:space="0" w:color="auto"/>
        <w:left w:val="none" w:sz="0" w:space="0" w:color="auto"/>
        <w:bottom w:val="none" w:sz="0" w:space="0" w:color="auto"/>
        <w:right w:val="none" w:sz="0" w:space="0" w:color="auto"/>
      </w:divBdr>
    </w:div>
    <w:div w:id="396899862">
      <w:bodyDiv w:val="1"/>
      <w:marLeft w:val="0"/>
      <w:marRight w:val="0"/>
      <w:marTop w:val="0"/>
      <w:marBottom w:val="0"/>
      <w:divBdr>
        <w:top w:val="none" w:sz="0" w:space="0" w:color="auto"/>
        <w:left w:val="none" w:sz="0" w:space="0" w:color="auto"/>
        <w:bottom w:val="none" w:sz="0" w:space="0" w:color="auto"/>
        <w:right w:val="none" w:sz="0" w:space="0" w:color="auto"/>
      </w:divBdr>
    </w:div>
    <w:div w:id="402069163">
      <w:bodyDiv w:val="1"/>
      <w:marLeft w:val="0"/>
      <w:marRight w:val="0"/>
      <w:marTop w:val="0"/>
      <w:marBottom w:val="0"/>
      <w:divBdr>
        <w:top w:val="none" w:sz="0" w:space="0" w:color="auto"/>
        <w:left w:val="none" w:sz="0" w:space="0" w:color="auto"/>
        <w:bottom w:val="none" w:sz="0" w:space="0" w:color="auto"/>
        <w:right w:val="none" w:sz="0" w:space="0" w:color="auto"/>
      </w:divBdr>
    </w:div>
    <w:div w:id="406465848">
      <w:bodyDiv w:val="1"/>
      <w:marLeft w:val="0"/>
      <w:marRight w:val="0"/>
      <w:marTop w:val="0"/>
      <w:marBottom w:val="0"/>
      <w:divBdr>
        <w:top w:val="none" w:sz="0" w:space="0" w:color="auto"/>
        <w:left w:val="none" w:sz="0" w:space="0" w:color="auto"/>
        <w:bottom w:val="none" w:sz="0" w:space="0" w:color="auto"/>
        <w:right w:val="none" w:sz="0" w:space="0" w:color="auto"/>
      </w:divBdr>
    </w:div>
    <w:div w:id="406921874">
      <w:bodyDiv w:val="1"/>
      <w:marLeft w:val="0"/>
      <w:marRight w:val="0"/>
      <w:marTop w:val="0"/>
      <w:marBottom w:val="0"/>
      <w:divBdr>
        <w:top w:val="none" w:sz="0" w:space="0" w:color="auto"/>
        <w:left w:val="none" w:sz="0" w:space="0" w:color="auto"/>
        <w:bottom w:val="none" w:sz="0" w:space="0" w:color="auto"/>
        <w:right w:val="none" w:sz="0" w:space="0" w:color="auto"/>
      </w:divBdr>
    </w:div>
    <w:div w:id="407725368">
      <w:bodyDiv w:val="1"/>
      <w:marLeft w:val="0"/>
      <w:marRight w:val="0"/>
      <w:marTop w:val="0"/>
      <w:marBottom w:val="0"/>
      <w:divBdr>
        <w:top w:val="none" w:sz="0" w:space="0" w:color="auto"/>
        <w:left w:val="none" w:sz="0" w:space="0" w:color="auto"/>
        <w:bottom w:val="none" w:sz="0" w:space="0" w:color="auto"/>
        <w:right w:val="none" w:sz="0" w:space="0" w:color="auto"/>
      </w:divBdr>
    </w:div>
    <w:div w:id="413086779">
      <w:bodyDiv w:val="1"/>
      <w:marLeft w:val="0"/>
      <w:marRight w:val="0"/>
      <w:marTop w:val="0"/>
      <w:marBottom w:val="0"/>
      <w:divBdr>
        <w:top w:val="none" w:sz="0" w:space="0" w:color="auto"/>
        <w:left w:val="none" w:sz="0" w:space="0" w:color="auto"/>
        <w:bottom w:val="none" w:sz="0" w:space="0" w:color="auto"/>
        <w:right w:val="none" w:sz="0" w:space="0" w:color="auto"/>
      </w:divBdr>
    </w:div>
    <w:div w:id="415979708">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26080896">
      <w:bodyDiv w:val="1"/>
      <w:marLeft w:val="0"/>
      <w:marRight w:val="0"/>
      <w:marTop w:val="0"/>
      <w:marBottom w:val="0"/>
      <w:divBdr>
        <w:top w:val="none" w:sz="0" w:space="0" w:color="auto"/>
        <w:left w:val="none" w:sz="0" w:space="0" w:color="auto"/>
        <w:bottom w:val="none" w:sz="0" w:space="0" w:color="auto"/>
        <w:right w:val="none" w:sz="0" w:space="0" w:color="auto"/>
      </w:divBdr>
    </w:div>
    <w:div w:id="426539122">
      <w:bodyDiv w:val="1"/>
      <w:marLeft w:val="0"/>
      <w:marRight w:val="0"/>
      <w:marTop w:val="0"/>
      <w:marBottom w:val="0"/>
      <w:divBdr>
        <w:top w:val="none" w:sz="0" w:space="0" w:color="auto"/>
        <w:left w:val="none" w:sz="0" w:space="0" w:color="auto"/>
        <w:bottom w:val="none" w:sz="0" w:space="0" w:color="auto"/>
        <w:right w:val="none" w:sz="0" w:space="0" w:color="auto"/>
      </w:divBdr>
    </w:div>
    <w:div w:id="433399662">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66239363">
      <w:bodyDiv w:val="1"/>
      <w:marLeft w:val="0"/>
      <w:marRight w:val="0"/>
      <w:marTop w:val="0"/>
      <w:marBottom w:val="0"/>
      <w:divBdr>
        <w:top w:val="none" w:sz="0" w:space="0" w:color="auto"/>
        <w:left w:val="none" w:sz="0" w:space="0" w:color="auto"/>
        <w:bottom w:val="none" w:sz="0" w:space="0" w:color="auto"/>
        <w:right w:val="none" w:sz="0" w:space="0" w:color="auto"/>
      </w:divBdr>
    </w:div>
    <w:div w:id="468982259">
      <w:bodyDiv w:val="1"/>
      <w:marLeft w:val="0"/>
      <w:marRight w:val="0"/>
      <w:marTop w:val="0"/>
      <w:marBottom w:val="0"/>
      <w:divBdr>
        <w:top w:val="none" w:sz="0" w:space="0" w:color="auto"/>
        <w:left w:val="none" w:sz="0" w:space="0" w:color="auto"/>
        <w:bottom w:val="none" w:sz="0" w:space="0" w:color="auto"/>
        <w:right w:val="none" w:sz="0" w:space="0" w:color="auto"/>
      </w:divBdr>
    </w:div>
    <w:div w:id="472719940">
      <w:bodyDiv w:val="1"/>
      <w:marLeft w:val="0"/>
      <w:marRight w:val="0"/>
      <w:marTop w:val="0"/>
      <w:marBottom w:val="0"/>
      <w:divBdr>
        <w:top w:val="none" w:sz="0" w:space="0" w:color="auto"/>
        <w:left w:val="none" w:sz="0" w:space="0" w:color="auto"/>
        <w:bottom w:val="none" w:sz="0" w:space="0" w:color="auto"/>
        <w:right w:val="none" w:sz="0" w:space="0" w:color="auto"/>
      </w:divBdr>
    </w:div>
    <w:div w:id="479422465">
      <w:bodyDiv w:val="1"/>
      <w:marLeft w:val="0"/>
      <w:marRight w:val="0"/>
      <w:marTop w:val="0"/>
      <w:marBottom w:val="0"/>
      <w:divBdr>
        <w:top w:val="none" w:sz="0" w:space="0" w:color="auto"/>
        <w:left w:val="none" w:sz="0" w:space="0" w:color="auto"/>
        <w:bottom w:val="none" w:sz="0" w:space="0" w:color="auto"/>
        <w:right w:val="none" w:sz="0" w:space="0" w:color="auto"/>
      </w:divBdr>
    </w:div>
    <w:div w:id="486945508">
      <w:bodyDiv w:val="1"/>
      <w:marLeft w:val="0"/>
      <w:marRight w:val="0"/>
      <w:marTop w:val="0"/>
      <w:marBottom w:val="0"/>
      <w:divBdr>
        <w:top w:val="none" w:sz="0" w:space="0" w:color="auto"/>
        <w:left w:val="none" w:sz="0" w:space="0" w:color="auto"/>
        <w:bottom w:val="none" w:sz="0" w:space="0" w:color="auto"/>
        <w:right w:val="none" w:sz="0" w:space="0" w:color="auto"/>
      </w:divBdr>
    </w:div>
    <w:div w:id="491532800">
      <w:bodyDiv w:val="1"/>
      <w:marLeft w:val="0"/>
      <w:marRight w:val="0"/>
      <w:marTop w:val="0"/>
      <w:marBottom w:val="0"/>
      <w:divBdr>
        <w:top w:val="none" w:sz="0" w:space="0" w:color="auto"/>
        <w:left w:val="none" w:sz="0" w:space="0" w:color="auto"/>
        <w:bottom w:val="none" w:sz="0" w:space="0" w:color="auto"/>
        <w:right w:val="none" w:sz="0" w:space="0" w:color="auto"/>
      </w:divBdr>
    </w:div>
    <w:div w:id="491601938">
      <w:bodyDiv w:val="1"/>
      <w:marLeft w:val="0"/>
      <w:marRight w:val="0"/>
      <w:marTop w:val="0"/>
      <w:marBottom w:val="0"/>
      <w:divBdr>
        <w:top w:val="none" w:sz="0" w:space="0" w:color="auto"/>
        <w:left w:val="none" w:sz="0" w:space="0" w:color="auto"/>
        <w:bottom w:val="none" w:sz="0" w:space="0" w:color="auto"/>
        <w:right w:val="none" w:sz="0" w:space="0" w:color="auto"/>
      </w:divBdr>
    </w:div>
    <w:div w:id="502669946">
      <w:bodyDiv w:val="1"/>
      <w:marLeft w:val="0"/>
      <w:marRight w:val="0"/>
      <w:marTop w:val="0"/>
      <w:marBottom w:val="0"/>
      <w:divBdr>
        <w:top w:val="none" w:sz="0" w:space="0" w:color="auto"/>
        <w:left w:val="none" w:sz="0" w:space="0" w:color="auto"/>
        <w:bottom w:val="none" w:sz="0" w:space="0" w:color="auto"/>
        <w:right w:val="none" w:sz="0" w:space="0" w:color="auto"/>
      </w:divBdr>
    </w:div>
    <w:div w:id="505679050">
      <w:bodyDiv w:val="1"/>
      <w:marLeft w:val="0"/>
      <w:marRight w:val="0"/>
      <w:marTop w:val="0"/>
      <w:marBottom w:val="0"/>
      <w:divBdr>
        <w:top w:val="none" w:sz="0" w:space="0" w:color="auto"/>
        <w:left w:val="none" w:sz="0" w:space="0" w:color="auto"/>
        <w:bottom w:val="none" w:sz="0" w:space="0" w:color="auto"/>
        <w:right w:val="none" w:sz="0" w:space="0" w:color="auto"/>
      </w:divBdr>
    </w:div>
    <w:div w:id="506216745">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147767">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5968347">
      <w:bodyDiv w:val="1"/>
      <w:marLeft w:val="0"/>
      <w:marRight w:val="0"/>
      <w:marTop w:val="0"/>
      <w:marBottom w:val="0"/>
      <w:divBdr>
        <w:top w:val="none" w:sz="0" w:space="0" w:color="auto"/>
        <w:left w:val="none" w:sz="0" w:space="0" w:color="auto"/>
        <w:bottom w:val="none" w:sz="0" w:space="0" w:color="auto"/>
        <w:right w:val="none" w:sz="0" w:space="0" w:color="auto"/>
      </w:divBdr>
    </w:div>
    <w:div w:id="517937006">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24246741">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40173384">
      <w:bodyDiv w:val="1"/>
      <w:marLeft w:val="0"/>
      <w:marRight w:val="0"/>
      <w:marTop w:val="0"/>
      <w:marBottom w:val="0"/>
      <w:divBdr>
        <w:top w:val="none" w:sz="0" w:space="0" w:color="auto"/>
        <w:left w:val="none" w:sz="0" w:space="0" w:color="auto"/>
        <w:bottom w:val="none" w:sz="0" w:space="0" w:color="auto"/>
        <w:right w:val="none" w:sz="0" w:space="0" w:color="auto"/>
      </w:divBdr>
    </w:div>
    <w:div w:id="546256823">
      <w:bodyDiv w:val="1"/>
      <w:marLeft w:val="0"/>
      <w:marRight w:val="0"/>
      <w:marTop w:val="0"/>
      <w:marBottom w:val="0"/>
      <w:divBdr>
        <w:top w:val="none" w:sz="0" w:space="0" w:color="auto"/>
        <w:left w:val="none" w:sz="0" w:space="0" w:color="auto"/>
        <w:bottom w:val="none" w:sz="0" w:space="0" w:color="auto"/>
        <w:right w:val="none" w:sz="0" w:space="0" w:color="auto"/>
      </w:divBdr>
    </w:div>
    <w:div w:id="547766308">
      <w:bodyDiv w:val="1"/>
      <w:marLeft w:val="0"/>
      <w:marRight w:val="0"/>
      <w:marTop w:val="0"/>
      <w:marBottom w:val="0"/>
      <w:divBdr>
        <w:top w:val="none" w:sz="0" w:space="0" w:color="auto"/>
        <w:left w:val="none" w:sz="0" w:space="0" w:color="auto"/>
        <w:bottom w:val="none" w:sz="0" w:space="0" w:color="auto"/>
        <w:right w:val="none" w:sz="0" w:space="0" w:color="auto"/>
      </w:divBdr>
    </w:div>
    <w:div w:id="551308741">
      <w:bodyDiv w:val="1"/>
      <w:marLeft w:val="0"/>
      <w:marRight w:val="0"/>
      <w:marTop w:val="0"/>
      <w:marBottom w:val="0"/>
      <w:divBdr>
        <w:top w:val="none" w:sz="0" w:space="0" w:color="auto"/>
        <w:left w:val="none" w:sz="0" w:space="0" w:color="auto"/>
        <w:bottom w:val="none" w:sz="0" w:space="0" w:color="auto"/>
        <w:right w:val="none" w:sz="0" w:space="0" w:color="auto"/>
      </w:divBdr>
    </w:div>
    <w:div w:id="551968144">
      <w:bodyDiv w:val="1"/>
      <w:marLeft w:val="0"/>
      <w:marRight w:val="0"/>
      <w:marTop w:val="0"/>
      <w:marBottom w:val="0"/>
      <w:divBdr>
        <w:top w:val="none" w:sz="0" w:space="0" w:color="auto"/>
        <w:left w:val="none" w:sz="0" w:space="0" w:color="auto"/>
        <w:bottom w:val="none" w:sz="0" w:space="0" w:color="auto"/>
        <w:right w:val="none" w:sz="0" w:space="0" w:color="auto"/>
      </w:divBdr>
    </w:div>
    <w:div w:id="554001956">
      <w:bodyDiv w:val="1"/>
      <w:marLeft w:val="0"/>
      <w:marRight w:val="0"/>
      <w:marTop w:val="0"/>
      <w:marBottom w:val="0"/>
      <w:divBdr>
        <w:top w:val="none" w:sz="0" w:space="0" w:color="auto"/>
        <w:left w:val="none" w:sz="0" w:space="0" w:color="auto"/>
        <w:bottom w:val="none" w:sz="0" w:space="0" w:color="auto"/>
        <w:right w:val="none" w:sz="0" w:space="0" w:color="auto"/>
      </w:divBdr>
    </w:div>
    <w:div w:id="556089485">
      <w:bodyDiv w:val="1"/>
      <w:marLeft w:val="0"/>
      <w:marRight w:val="0"/>
      <w:marTop w:val="0"/>
      <w:marBottom w:val="0"/>
      <w:divBdr>
        <w:top w:val="none" w:sz="0" w:space="0" w:color="auto"/>
        <w:left w:val="none" w:sz="0" w:space="0" w:color="auto"/>
        <w:bottom w:val="none" w:sz="0" w:space="0" w:color="auto"/>
        <w:right w:val="none" w:sz="0" w:space="0" w:color="auto"/>
      </w:divBdr>
    </w:div>
    <w:div w:id="557597495">
      <w:bodyDiv w:val="1"/>
      <w:marLeft w:val="0"/>
      <w:marRight w:val="0"/>
      <w:marTop w:val="0"/>
      <w:marBottom w:val="0"/>
      <w:divBdr>
        <w:top w:val="none" w:sz="0" w:space="0" w:color="auto"/>
        <w:left w:val="none" w:sz="0" w:space="0" w:color="auto"/>
        <w:bottom w:val="none" w:sz="0" w:space="0" w:color="auto"/>
        <w:right w:val="none" w:sz="0" w:space="0" w:color="auto"/>
      </w:divBdr>
    </w:div>
    <w:div w:id="563179331">
      <w:bodyDiv w:val="1"/>
      <w:marLeft w:val="0"/>
      <w:marRight w:val="0"/>
      <w:marTop w:val="0"/>
      <w:marBottom w:val="0"/>
      <w:divBdr>
        <w:top w:val="none" w:sz="0" w:space="0" w:color="auto"/>
        <w:left w:val="none" w:sz="0" w:space="0" w:color="auto"/>
        <w:bottom w:val="none" w:sz="0" w:space="0" w:color="auto"/>
        <w:right w:val="none" w:sz="0" w:space="0" w:color="auto"/>
      </w:divBdr>
    </w:div>
    <w:div w:id="563763465">
      <w:bodyDiv w:val="1"/>
      <w:marLeft w:val="0"/>
      <w:marRight w:val="0"/>
      <w:marTop w:val="0"/>
      <w:marBottom w:val="0"/>
      <w:divBdr>
        <w:top w:val="none" w:sz="0" w:space="0" w:color="auto"/>
        <w:left w:val="none" w:sz="0" w:space="0" w:color="auto"/>
        <w:bottom w:val="none" w:sz="0" w:space="0" w:color="auto"/>
        <w:right w:val="none" w:sz="0" w:space="0" w:color="auto"/>
      </w:divBdr>
    </w:div>
    <w:div w:id="569080493">
      <w:bodyDiv w:val="1"/>
      <w:marLeft w:val="0"/>
      <w:marRight w:val="0"/>
      <w:marTop w:val="0"/>
      <w:marBottom w:val="0"/>
      <w:divBdr>
        <w:top w:val="none" w:sz="0" w:space="0" w:color="auto"/>
        <w:left w:val="none" w:sz="0" w:space="0" w:color="auto"/>
        <w:bottom w:val="none" w:sz="0" w:space="0" w:color="auto"/>
        <w:right w:val="none" w:sz="0" w:space="0" w:color="auto"/>
      </w:divBdr>
    </w:div>
    <w:div w:id="573588824">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5897173">
      <w:bodyDiv w:val="1"/>
      <w:marLeft w:val="0"/>
      <w:marRight w:val="0"/>
      <w:marTop w:val="0"/>
      <w:marBottom w:val="0"/>
      <w:divBdr>
        <w:top w:val="none" w:sz="0" w:space="0" w:color="auto"/>
        <w:left w:val="none" w:sz="0" w:space="0" w:color="auto"/>
        <w:bottom w:val="none" w:sz="0" w:space="0" w:color="auto"/>
        <w:right w:val="none" w:sz="0" w:space="0" w:color="auto"/>
      </w:divBdr>
    </w:div>
    <w:div w:id="581990314">
      <w:bodyDiv w:val="1"/>
      <w:marLeft w:val="0"/>
      <w:marRight w:val="0"/>
      <w:marTop w:val="0"/>
      <w:marBottom w:val="0"/>
      <w:divBdr>
        <w:top w:val="none" w:sz="0" w:space="0" w:color="auto"/>
        <w:left w:val="none" w:sz="0" w:space="0" w:color="auto"/>
        <w:bottom w:val="none" w:sz="0" w:space="0" w:color="auto"/>
        <w:right w:val="none" w:sz="0" w:space="0" w:color="auto"/>
      </w:divBdr>
    </w:div>
    <w:div w:id="592208605">
      <w:bodyDiv w:val="1"/>
      <w:marLeft w:val="0"/>
      <w:marRight w:val="0"/>
      <w:marTop w:val="0"/>
      <w:marBottom w:val="0"/>
      <w:divBdr>
        <w:top w:val="none" w:sz="0" w:space="0" w:color="auto"/>
        <w:left w:val="none" w:sz="0" w:space="0" w:color="auto"/>
        <w:bottom w:val="none" w:sz="0" w:space="0" w:color="auto"/>
        <w:right w:val="none" w:sz="0" w:space="0" w:color="auto"/>
      </w:divBdr>
    </w:div>
    <w:div w:id="603152944">
      <w:bodyDiv w:val="1"/>
      <w:marLeft w:val="0"/>
      <w:marRight w:val="0"/>
      <w:marTop w:val="0"/>
      <w:marBottom w:val="0"/>
      <w:divBdr>
        <w:top w:val="none" w:sz="0" w:space="0" w:color="auto"/>
        <w:left w:val="none" w:sz="0" w:space="0" w:color="auto"/>
        <w:bottom w:val="none" w:sz="0" w:space="0" w:color="auto"/>
        <w:right w:val="none" w:sz="0" w:space="0" w:color="auto"/>
      </w:divBdr>
    </w:div>
    <w:div w:id="603612422">
      <w:bodyDiv w:val="1"/>
      <w:marLeft w:val="0"/>
      <w:marRight w:val="0"/>
      <w:marTop w:val="0"/>
      <w:marBottom w:val="0"/>
      <w:divBdr>
        <w:top w:val="none" w:sz="0" w:space="0" w:color="auto"/>
        <w:left w:val="none" w:sz="0" w:space="0" w:color="auto"/>
        <w:bottom w:val="none" w:sz="0" w:space="0" w:color="auto"/>
        <w:right w:val="none" w:sz="0" w:space="0" w:color="auto"/>
      </w:divBdr>
    </w:div>
    <w:div w:id="620234594">
      <w:bodyDiv w:val="1"/>
      <w:marLeft w:val="0"/>
      <w:marRight w:val="0"/>
      <w:marTop w:val="0"/>
      <w:marBottom w:val="0"/>
      <w:divBdr>
        <w:top w:val="none" w:sz="0" w:space="0" w:color="auto"/>
        <w:left w:val="none" w:sz="0" w:space="0" w:color="auto"/>
        <w:bottom w:val="none" w:sz="0" w:space="0" w:color="auto"/>
        <w:right w:val="none" w:sz="0" w:space="0" w:color="auto"/>
      </w:divBdr>
    </w:div>
    <w:div w:id="654190749">
      <w:bodyDiv w:val="1"/>
      <w:marLeft w:val="0"/>
      <w:marRight w:val="0"/>
      <w:marTop w:val="0"/>
      <w:marBottom w:val="0"/>
      <w:divBdr>
        <w:top w:val="none" w:sz="0" w:space="0" w:color="auto"/>
        <w:left w:val="none" w:sz="0" w:space="0" w:color="auto"/>
        <w:bottom w:val="none" w:sz="0" w:space="0" w:color="auto"/>
        <w:right w:val="none" w:sz="0" w:space="0" w:color="auto"/>
      </w:divBdr>
    </w:div>
    <w:div w:id="662854590">
      <w:bodyDiv w:val="1"/>
      <w:marLeft w:val="0"/>
      <w:marRight w:val="0"/>
      <w:marTop w:val="0"/>
      <w:marBottom w:val="0"/>
      <w:divBdr>
        <w:top w:val="none" w:sz="0" w:space="0" w:color="auto"/>
        <w:left w:val="none" w:sz="0" w:space="0" w:color="auto"/>
        <w:bottom w:val="none" w:sz="0" w:space="0" w:color="auto"/>
        <w:right w:val="none" w:sz="0" w:space="0" w:color="auto"/>
      </w:divBdr>
    </w:div>
    <w:div w:id="668563257">
      <w:bodyDiv w:val="1"/>
      <w:marLeft w:val="0"/>
      <w:marRight w:val="0"/>
      <w:marTop w:val="0"/>
      <w:marBottom w:val="0"/>
      <w:divBdr>
        <w:top w:val="none" w:sz="0" w:space="0" w:color="auto"/>
        <w:left w:val="none" w:sz="0" w:space="0" w:color="auto"/>
        <w:bottom w:val="none" w:sz="0" w:space="0" w:color="auto"/>
        <w:right w:val="none" w:sz="0" w:space="0" w:color="auto"/>
      </w:divBdr>
    </w:div>
    <w:div w:id="670571555">
      <w:bodyDiv w:val="1"/>
      <w:marLeft w:val="0"/>
      <w:marRight w:val="0"/>
      <w:marTop w:val="0"/>
      <w:marBottom w:val="0"/>
      <w:divBdr>
        <w:top w:val="none" w:sz="0" w:space="0" w:color="auto"/>
        <w:left w:val="none" w:sz="0" w:space="0" w:color="auto"/>
        <w:bottom w:val="none" w:sz="0" w:space="0" w:color="auto"/>
        <w:right w:val="none" w:sz="0" w:space="0" w:color="auto"/>
      </w:divBdr>
    </w:div>
    <w:div w:id="673724006">
      <w:bodyDiv w:val="1"/>
      <w:marLeft w:val="0"/>
      <w:marRight w:val="0"/>
      <w:marTop w:val="0"/>
      <w:marBottom w:val="0"/>
      <w:divBdr>
        <w:top w:val="none" w:sz="0" w:space="0" w:color="auto"/>
        <w:left w:val="none" w:sz="0" w:space="0" w:color="auto"/>
        <w:bottom w:val="none" w:sz="0" w:space="0" w:color="auto"/>
        <w:right w:val="none" w:sz="0" w:space="0" w:color="auto"/>
      </w:divBdr>
    </w:div>
    <w:div w:id="674457255">
      <w:bodyDiv w:val="1"/>
      <w:marLeft w:val="0"/>
      <w:marRight w:val="0"/>
      <w:marTop w:val="0"/>
      <w:marBottom w:val="0"/>
      <w:divBdr>
        <w:top w:val="none" w:sz="0" w:space="0" w:color="auto"/>
        <w:left w:val="none" w:sz="0" w:space="0" w:color="auto"/>
        <w:bottom w:val="none" w:sz="0" w:space="0" w:color="auto"/>
        <w:right w:val="none" w:sz="0" w:space="0" w:color="auto"/>
      </w:divBdr>
    </w:div>
    <w:div w:id="681980028">
      <w:bodyDiv w:val="1"/>
      <w:marLeft w:val="0"/>
      <w:marRight w:val="0"/>
      <w:marTop w:val="0"/>
      <w:marBottom w:val="0"/>
      <w:divBdr>
        <w:top w:val="none" w:sz="0" w:space="0" w:color="auto"/>
        <w:left w:val="none" w:sz="0" w:space="0" w:color="auto"/>
        <w:bottom w:val="none" w:sz="0" w:space="0" w:color="auto"/>
        <w:right w:val="none" w:sz="0" w:space="0" w:color="auto"/>
      </w:divBdr>
    </w:div>
    <w:div w:id="686709934">
      <w:bodyDiv w:val="1"/>
      <w:marLeft w:val="0"/>
      <w:marRight w:val="0"/>
      <w:marTop w:val="0"/>
      <w:marBottom w:val="0"/>
      <w:divBdr>
        <w:top w:val="none" w:sz="0" w:space="0" w:color="auto"/>
        <w:left w:val="none" w:sz="0" w:space="0" w:color="auto"/>
        <w:bottom w:val="none" w:sz="0" w:space="0" w:color="auto"/>
        <w:right w:val="none" w:sz="0" w:space="0" w:color="auto"/>
      </w:divBdr>
    </w:div>
    <w:div w:id="686760969">
      <w:bodyDiv w:val="1"/>
      <w:marLeft w:val="0"/>
      <w:marRight w:val="0"/>
      <w:marTop w:val="0"/>
      <w:marBottom w:val="0"/>
      <w:divBdr>
        <w:top w:val="none" w:sz="0" w:space="0" w:color="auto"/>
        <w:left w:val="none" w:sz="0" w:space="0" w:color="auto"/>
        <w:bottom w:val="none" w:sz="0" w:space="0" w:color="auto"/>
        <w:right w:val="none" w:sz="0" w:space="0" w:color="auto"/>
      </w:divBdr>
    </w:div>
    <w:div w:id="687800408">
      <w:bodyDiv w:val="1"/>
      <w:marLeft w:val="0"/>
      <w:marRight w:val="0"/>
      <w:marTop w:val="0"/>
      <w:marBottom w:val="0"/>
      <w:divBdr>
        <w:top w:val="none" w:sz="0" w:space="0" w:color="auto"/>
        <w:left w:val="none" w:sz="0" w:space="0" w:color="auto"/>
        <w:bottom w:val="none" w:sz="0" w:space="0" w:color="auto"/>
        <w:right w:val="none" w:sz="0" w:space="0" w:color="auto"/>
      </w:divBdr>
    </w:div>
    <w:div w:id="703099687">
      <w:bodyDiv w:val="1"/>
      <w:marLeft w:val="0"/>
      <w:marRight w:val="0"/>
      <w:marTop w:val="0"/>
      <w:marBottom w:val="0"/>
      <w:divBdr>
        <w:top w:val="none" w:sz="0" w:space="0" w:color="auto"/>
        <w:left w:val="none" w:sz="0" w:space="0" w:color="auto"/>
        <w:bottom w:val="none" w:sz="0" w:space="0" w:color="auto"/>
        <w:right w:val="none" w:sz="0" w:space="0" w:color="auto"/>
      </w:divBdr>
    </w:div>
    <w:div w:id="707535307">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32971867">
      <w:bodyDiv w:val="1"/>
      <w:marLeft w:val="0"/>
      <w:marRight w:val="0"/>
      <w:marTop w:val="0"/>
      <w:marBottom w:val="0"/>
      <w:divBdr>
        <w:top w:val="none" w:sz="0" w:space="0" w:color="auto"/>
        <w:left w:val="none" w:sz="0" w:space="0" w:color="auto"/>
        <w:bottom w:val="none" w:sz="0" w:space="0" w:color="auto"/>
        <w:right w:val="none" w:sz="0" w:space="0" w:color="auto"/>
      </w:divBdr>
    </w:div>
    <w:div w:id="733429259">
      <w:bodyDiv w:val="1"/>
      <w:marLeft w:val="0"/>
      <w:marRight w:val="0"/>
      <w:marTop w:val="0"/>
      <w:marBottom w:val="0"/>
      <w:divBdr>
        <w:top w:val="none" w:sz="0" w:space="0" w:color="auto"/>
        <w:left w:val="none" w:sz="0" w:space="0" w:color="auto"/>
        <w:bottom w:val="none" w:sz="0" w:space="0" w:color="auto"/>
        <w:right w:val="none" w:sz="0" w:space="0" w:color="auto"/>
      </w:divBdr>
    </w:div>
    <w:div w:id="735248751">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1103691">
      <w:bodyDiv w:val="1"/>
      <w:marLeft w:val="0"/>
      <w:marRight w:val="0"/>
      <w:marTop w:val="0"/>
      <w:marBottom w:val="0"/>
      <w:divBdr>
        <w:top w:val="none" w:sz="0" w:space="0" w:color="auto"/>
        <w:left w:val="none" w:sz="0" w:space="0" w:color="auto"/>
        <w:bottom w:val="none" w:sz="0" w:space="0" w:color="auto"/>
        <w:right w:val="none" w:sz="0" w:space="0" w:color="auto"/>
      </w:divBdr>
    </w:div>
    <w:div w:id="743451901">
      <w:bodyDiv w:val="1"/>
      <w:marLeft w:val="0"/>
      <w:marRight w:val="0"/>
      <w:marTop w:val="0"/>
      <w:marBottom w:val="0"/>
      <w:divBdr>
        <w:top w:val="none" w:sz="0" w:space="0" w:color="auto"/>
        <w:left w:val="none" w:sz="0" w:space="0" w:color="auto"/>
        <w:bottom w:val="none" w:sz="0" w:space="0" w:color="auto"/>
        <w:right w:val="none" w:sz="0" w:space="0" w:color="auto"/>
      </w:divBdr>
    </w:div>
    <w:div w:id="745759530">
      <w:bodyDiv w:val="1"/>
      <w:marLeft w:val="0"/>
      <w:marRight w:val="0"/>
      <w:marTop w:val="0"/>
      <w:marBottom w:val="0"/>
      <w:divBdr>
        <w:top w:val="none" w:sz="0" w:space="0" w:color="auto"/>
        <w:left w:val="none" w:sz="0" w:space="0" w:color="auto"/>
        <w:bottom w:val="none" w:sz="0" w:space="0" w:color="auto"/>
        <w:right w:val="none" w:sz="0" w:space="0" w:color="auto"/>
      </w:divBdr>
    </w:div>
    <w:div w:id="758867802">
      <w:bodyDiv w:val="1"/>
      <w:marLeft w:val="0"/>
      <w:marRight w:val="0"/>
      <w:marTop w:val="0"/>
      <w:marBottom w:val="0"/>
      <w:divBdr>
        <w:top w:val="none" w:sz="0" w:space="0" w:color="auto"/>
        <w:left w:val="none" w:sz="0" w:space="0" w:color="auto"/>
        <w:bottom w:val="none" w:sz="0" w:space="0" w:color="auto"/>
        <w:right w:val="none" w:sz="0" w:space="0" w:color="auto"/>
      </w:divBdr>
    </w:div>
    <w:div w:id="764613069">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7971793">
      <w:bodyDiv w:val="1"/>
      <w:marLeft w:val="0"/>
      <w:marRight w:val="0"/>
      <w:marTop w:val="0"/>
      <w:marBottom w:val="0"/>
      <w:divBdr>
        <w:top w:val="none" w:sz="0" w:space="0" w:color="auto"/>
        <w:left w:val="none" w:sz="0" w:space="0" w:color="auto"/>
        <w:bottom w:val="none" w:sz="0" w:space="0" w:color="auto"/>
        <w:right w:val="none" w:sz="0" w:space="0" w:color="auto"/>
      </w:divBdr>
    </w:div>
    <w:div w:id="770007829">
      <w:bodyDiv w:val="1"/>
      <w:marLeft w:val="0"/>
      <w:marRight w:val="0"/>
      <w:marTop w:val="0"/>
      <w:marBottom w:val="0"/>
      <w:divBdr>
        <w:top w:val="none" w:sz="0" w:space="0" w:color="auto"/>
        <w:left w:val="none" w:sz="0" w:space="0" w:color="auto"/>
        <w:bottom w:val="none" w:sz="0" w:space="0" w:color="auto"/>
        <w:right w:val="none" w:sz="0" w:space="0" w:color="auto"/>
      </w:divBdr>
    </w:div>
    <w:div w:id="788622352">
      <w:bodyDiv w:val="1"/>
      <w:marLeft w:val="0"/>
      <w:marRight w:val="0"/>
      <w:marTop w:val="0"/>
      <w:marBottom w:val="0"/>
      <w:divBdr>
        <w:top w:val="none" w:sz="0" w:space="0" w:color="auto"/>
        <w:left w:val="none" w:sz="0" w:space="0" w:color="auto"/>
        <w:bottom w:val="none" w:sz="0" w:space="0" w:color="auto"/>
        <w:right w:val="none" w:sz="0" w:space="0" w:color="auto"/>
      </w:divBdr>
    </w:div>
    <w:div w:id="788932024">
      <w:bodyDiv w:val="1"/>
      <w:marLeft w:val="0"/>
      <w:marRight w:val="0"/>
      <w:marTop w:val="0"/>
      <w:marBottom w:val="0"/>
      <w:divBdr>
        <w:top w:val="none" w:sz="0" w:space="0" w:color="auto"/>
        <w:left w:val="none" w:sz="0" w:space="0" w:color="auto"/>
        <w:bottom w:val="none" w:sz="0" w:space="0" w:color="auto"/>
        <w:right w:val="none" w:sz="0" w:space="0" w:color="auto"/>
      </w:divBdr>
    </w:div>
    <w:div w:id="795492401">
      <w:bodyDiv w:val="1"/>
      <w:marLeft w:val="0"/>
      <w:marRight w:val="0"/>
      <w:marTop w:val="0"/>
      <w:marBottom w:val="0"/>
      <w:divBdr>
        <w:top w:val="none" w:sz="0" w:space="0" w:color="auto"/>
        <w:left w:val="none" w:sz="0" w:space="0" w:color="auto"/>
        <w:bottom w:val="none" w:sz="0" w:space="0" w:color="auto"/>
        <w:right w:val="none" w:sz="0" w:space="0" w:color="auto"/>
      </w:divBdr>
    </w:div>
    <w:div w:id="806161666">
      <w:bodyDiv w:val="1"/>
      <w:marLeft w:val="0"/>
      <w:marRight w:val="0"/>
      <w:marTop w:val="0"/>
      <w:marBottom w:val="0"/>
      <w:divBdr>
        <w:top w:val="none" w:sz="0" w:space="0" w:color="auto"/>
        <w:left w:val="none" w:sz="0" w:space="0" w:color="auto"/>
        <w:bottom w:val="none" w:sz="0" w:space="0" w:color="auto"/>
        <w:right w:val="none" w:sz="0" w:space="0" w:color="auto"/>
      </w:divBdr>
    </w:div>
    <w:div w:id="821193036">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1312642">
      <w:bodyDiv w:val="1"/>
      <w:marLeft w:val="0"/>
      <w:marRight w:val="0"/>
      <w:marTop w:val="0"/>
      <w:marBottom w:val="0"/>
      <w:divBdr>
        <w:top w:val="none" w:sz="0" w:space="0" w:color="auto"/>
        <w:left w:val="none" w:sz="0" w:space="0" w:color="auto"/>
        <w:bottom w:val="none" w:sz="0" w:space="0" w:color="auto"/>
        <w:right w:val="none" w:sz="0" w:space="0" w:color="auto"/>
      </w:divBdr>
    </w:div>
    <w:div w:id="842017526">
      <w:bodyDiv w:val="1"/>
      <w:marLeft w:val="0"/>
      <w:marRight w:val="0"/>
      <w:marTop w:val="0"/>
      <w:marBottom w:val="0"/>
      <w:divBdr>
        <w:top w:val="none" w:sz="0" w:space="0" w:color="auto"/>
        <w:left w:val="none" w:sz="0" w:space="0" w:color="auto"/>
        <w:bottom w:val="none" w:sz="0" w:space="0" w:color="auto"/>
        <w:right w:val="none" w:sz="0" w:space="0" w:color="auto"/>
      </w:divBdr>
    </w:div>
    <w:div w:id="843478622">
      <w:bodyDiv w:val="1"/>
      <w:marLeft w:val="0"/>
      <w:marRight w:val="0"/>
      <w:marTop w:val="0"/>
      <w:marBottom w:val="0"/>
      <w:divBdr>
        <w:top w:val="none" w:sz="0" w:space="0" w:color="auto"/>
        <w:left w:val="none" w:sz="0" w:space="0" w:color="auto"/>
        <w:bottom w:val="none" w:sz="0" w:space="0" w:color="auto"/>
        <w:right w:val="none" w:sz="0" w:space="0" w:color="auto"/>
      </w:divBdr>
    </w:div>
    <w:div w:id="844323151">
      <w:bodyDiv w:val="1"/>
      <w:marLeft w:val="0"/>
      <w:marRight w:val="0"/>
      <w:marTop w:val="0"/>
      <w:marBottom w:val="0"/>
      <w:divBdr>
        <w:top w:val="none" w:sz="0" w:space="0" w:color="auto"/>
        <w:left w:val="none" w:sz="0" w:space="0" w:color="auto"/>
        <w:bottom w:val="none" w:sz="0" w:space="0" w:color="auto"/>
        <w:right w:val="none" w:sz="0" w:space="0" w:color="auto"/>
      </w:divBdr>
    </w:div>
    <w:div w:id="846212178">
      <w:bodyDiv w:val="1"/>
      <w:marLeft w:val="0"/>
      <w:marRight w:val="0"/>
      <w:marTop w:val="0"/>
      <w:marBottom w:val="0"/>
      <w:divBdr>
        <w:top w:val="none" w:sz="0" w:space="0" w:color="auto"/>
        <w:left w:val="none" w:sz="0" w:space="0" w:color="auto"/>
        <w:bottom w:val="none" w:sz="0" w:space="0" w:color="auto"/>
        <w:right w:val="none" w:sz="0" w:space="0" w:color="auto"/>
      </w:divBdr>
    </w:div>
    <w:div w:id="862131533">
      <w:bodyDiv w:val="1"/>
      <w:marLeft w:val="0"/>
      <w:marRight w:val="0"/>
      <w:marTop w:val="0"/>
      <w:marBottom w:val="0"/>
      <w:divBdr>
        <w:top w:val="none" w:sz="0" w:space="0" w:color="auto"/>
        <w:left w:val="none" w:sz="0" w:space="0" w:color="auto"/>
        <w:bottom w:val="none" w:sz="0" w:space="0" w:color="auto"/>
        <w:right w:val="none" w:sz="0" w:space="0" w:color="auto"/>
      </w:divBdr>
    </w:div>
    <w:div w:id="865557759">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72226001">
      <w:bodyDiv w:val="1"/>
      <w:marLeft w:val="0"/>
      <w:marRight w:val="0"/>
      <w:marTop w:val="0"/>
      <w:marBottom w:val="0"/>
      <w:divBdr>
        <w:top w:val="none" w:sz="0" w:space="0" w:color="auto"/>
        <w:left w:val="none" w:sz="0" w:space="0" w:color="auto"/>
        <w:bottom w:val="none" w:sz="0" w:space="0" w:color="auto"/>
        <w:right w:val="none" w:sz="0" w:space="0" w:color="auto"/>
      </w:divBdr>
    </w:div>
    <w:div w:id="873034177">
      <w:bodyDiv w:val="1"/>
      <w:marLeft w:val="0"/>
      <w:marRight w:val="0"/>
      <w:marTop w:val="0"/>
      <w:marBottom w:val="0"/>
      <w:divBdr>
        <w:top w:val="none" w:sz="0" w:space="0" w:color="auto"/>
        <w:left w:val="none" w:sz="0" w:space="0" w:color="auto"/>
        <w:bottom w:val="none" w:sz="0" w:space="0" w:color="auto"/>
        <w:right w:val="none" w:sz="0" w:space="0" w:color="auto"/>
      </w:divBdr>
    </w:div>
    <w:div w:id="893389862">
      <w:bodyDiv w:val="1"/>
      <w:marLeft w:val="0"/>
      <w:marRight w:val="0"/>
      <w:marTop w:val="0"/>
      <w:marBottom w:val="0"/>
      <w:divBdr>
        <w:top w:val="none" w:sz="0" w:space="0" w:color="auto"/>
        <w:left w:val="none" w:sz="0" w:space="0" w:color="auto"/>
        <w:bottom w:val="none" w:sz="0" w:space="0" w:color="auto"/>
        <w:right w:val="none" w:sz="0" w:space="0" w:color="auto"/>
      </w:divBdr>
    </w:div>
    <w:div w:id="895312477">
      <w:bodyDiv w:val="1"/>
      <w:marLeft w:val="0"/>
      <w:marRight w:val="0"/>
      <w:marTop w:val="0"/>
      <w:marBottom w:val="0"/>
      <w:divBdr>
        <w:top w:val="none" w:sz="0" w:space="0" w:color="auto"/>
        <w:left w:val="none" w:sz="0" w:space="0" w:color="auto"/>
        <w:bottom w:val="none" w:sz="0" w:space="0" w:color="auto"/>
        <w:right w:val="none" w:sz="0" w:space="0" w:color="auto"/>
      </w:divBdr>
    </w:div>
    <w:div w:id="896934594">
      <w:bodyDiv w:val="1"/>
      <w:marLeft w:val="0"/>
      <w:marRight w:val="0"/>
      <w:marTop w:val="0"/>
      <w:marBottom w:val="0"/>
      <w:divBdr>
        <w:top w:val="none" w:sz="0" w:space="0" w:color="auto"/>
        <w:left w:val="none" w:sz="0" w:space="0" w:color="auto"/>
        <w:bottom w:val="none" w:sz="0" w:space="0" w:color="auto"/>
        <w:right w:val="none" w:sz="0" w:space="0" w:color="auto"/>
      </w:divBdr>
    </w:div>
    <w:div w:id="906066674">
      <w:bodyDiv w:val="1"/>
      <w:marLeft w:val="0"/>
      <w:marRight w:val="0"/>
      <w:marTop w:val="0"/>
      <w:marBottom w:val="0"/>
      <w:divBdr>
        <w:top w:val="none" w:sz="0" w:space="0" w:color="auto"/>
        <w:left w:val="none" w:sz="0" w:space="0" w:color="auto"/>
        <w:bottom w:val="none" w:sz="0" w:space="0" w:color="auto"/>
        <w:right w:val="none" w:sz="0" w:space="0" w:color="auto"/>
      </w:divBdr>
    </w:div>
    <w:div w:id="907618743">
      <w:bodyDiv w:val="1"/>
      <w:marLeft w:val="0"/>
      <w:marRight w:val="0"/>
      <w:marTop w:val="0"/>
      <w:marBottom w:val="0"/>
      <w:divBdr>
        <w:top w:val="none" w:sz="0" w:space="0" w:color="auto"/>
        <w:left w:val="none" w:sz="0" w:space="0" w:color="auto"/>
        <w:bottom w:val="none" w:sz="0" w:space="0" w:color="auto"/>
        <w:right w:val="none" w:sz="0" w:space="0" w:color="auto"/>
      </w:divBdr>
    </w:div>
    <w:div w:id="924190565">
      <w:bodyDiv w:val="1"/>
      <w:marLeft w:val="0"/>
      <w:marRight w:val="0"/>
      <w:marTop w:val="0"/>
      <w:marBottom w:val="0"/>
      <w:divBdr>
        <w:top w:val="none" w:sz="0" w:space="0" w:color="auto"/>
        <w:left w:val="none" w:sz="0" w:space="0" w:color="auto"/>
        <w:bottom w:val="none" w:sz="0" w:space="0" w:color="auto"/>
        <w:right w:val="none" w:sz="0" w:space="0" w:color="auto"/>
      </w:divBdr>
    </w:div>
    <w:div w:id="929237036">
      <w:bodyDiv w:val="1"/>
      <w:marLeft w:val="0"/>
      <w:marRight w:val="0"/>
      <w:marTop w:val="0"/>
      <w:marBottom w:val="0"/>
      <w:divBdr>
        <w:top w:val="none" w:sz="0" w:space="0" w:color="auto"/>
        <w:left w:val="none" w:sz="0" w:space="0" w:color="auto"/>
        <w:bottom w:val="none" w:sz="0" w:space="0" w:color="auto"/>
        <w:right w:val="none" w:sz="0" w:space="0" w:color="auto"/>
      </w:divBdr>
    </w:div>
    <w:div w:id="933630046">
      <w:bodyDiv w:val="1"/>
      <w:marLeft w:val="0"/>
      <w:marRight w:val="0"/>
      <w:marTop w:val="0"/>
      <w:marBottom w:val="0"/>
      <w:divBdr>
        <w:top w:val="none" w:sz="0" w:space="0" w:color="auto"/>
        <w:left w:val="none" w:sz="0" w:space="0" w:color="auto"/>
        <w:bottom w:val="none" w:sz="0" w:space="0" w:color="auto"/>
        <w:right w:val="none" w:sz="0" w:space="0" w:color="auto"/>
      </w:divBdr>
    </w:div>
    <w:div w:id="938834430">
      <w:bodyDiv w:val="1"/>
      <w:marLeft w:val="0"/>
      <w:marRight w:val="0"/>
      <w:marTop w:val="0"/>
      <w:marBottom w:val="0"/>
      <w:divBdr>
        <w:top w:val="none" w:sz="0" w:space="0" w:color="auto"/>
        <w:left w:val="none" w:sz="0" w:space="0" w:color="auto"/>
        <w:bottom w:val="none" w:sz="0" w:space="0" w:color="auto"/>
        <w:right w:val="none" w:sz="0" w:space="0" w:color="auto"/>
      </w:divBdr>
    </w:div>
    <w:div w:id="946422601">
      <w:bodyDiv w:val="1"/>
      <w:marLeft w:val="0"/>
      <w:marRight w:val="0"/>
      <w:marTop w:val="0"/>
      <w:marBottom w:val="0"/>
      <w:divBdr>
        <w:top w:val="none" w:sz="0" w:space="0" w:color="auto"/>
        <w:left w:val="none" w:sz="0" w:space="0" w:color="auto"/>
        <w:bottom w:val="none" w:sz="0" w:space="0" w:color="auto"/>
        <w:right w:val="none" w:sz="0" w:space="0" w:color="auto"/>
      </w:divBdr>
    </w:div>
    <w:div w:id="949164529">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70860235">
      <w:bodyDiv w:val="1"/>
      <w:marLeft w:val="0"/>
      <w:marRight w:val="0"/>
      <w:marTop w:val="0"/>
      <w:marBottom w:val="0"/>
      <w:divBdr>
        <w:top w:val="none" w:sz="0" w:space="0" w:color="auto"/>
        <w:left w:val="none" w:sz="0" w:space="0" w:color="auto"/>
        <w:bottom w:val="none" w:sz="0" w:space="0" w:color="auto"/>
        <w:right w:val="none" w:sz="0" w:space="0" w:color="auto"/>
      </w:divBdr>
    </w:div>
    <w:div w:id="971904019">
      <w:bodyDiv w:val="1"/>
      <w:marLeft w:val="0"/>
      <w:marRight w:val="0"/>
      <w:marTop w:val="0"/>
      <w:marBottom w:val="0"/>
      <w:divBdr>
        <w:top w:val="none" w:sz="0" w:space="0" w:color="auto"/>
        <w:left w:val="none" w:sz="0" w:space="0" w:color="auto"/>
        <w:bottom w:val="none" w:sz="0" w:space="0" w:color="auto"/>
        <w:right w:val="none" w:sz="0" w:space="0" w:color="auto"/>
      </w:divBdr>
    </w:div>
    <w:div w:id="972253410">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76573652">
      <w:bodyDiv w:val="1"/>
      <w:marLeft w:val="0"/>
      <w:marRight w:val="0"/>
      <w:marTop w:val="0"/>
      <w:marBottom w:val="0"/>
      <w:divBdr>
        <w:top w:val="none" w:sz="0" w:space="0" w:color="auto"/>
        <w:left w:val="none" w:sz="0" w:space="0" w:color="auto"/>
        <w:bottom w:val="none" w:sz="0" w:space="0" w:color="auto"/>
        <w:right w:val="none" w:sz="0" w:space="0" w:color="auto"/>
      </w:divBdr>
    </w:div>
    <w:div w:id="977874782">
      <w:bodyDiv w:val="1"/>
      <w:marLeft w:val="0"/>
      <w:marRight w:val="0"/>
      <w:marTop w:val="0"/>
      <w:marBottom w:val="0"/>
      <w:divBdr>
        <w:top w:val="none" w:sz="0" w:space="0" w:color="auto"/>
        <w:left w:val="none" w:sz="0" w:space="0" w:color="auto"/>
        <w:bottom w:val="none" w:sz="0" w:space="0" w:color="auto"/>
        <w:right w:val="none" w:sz="0" w:space="0" w:color="auto"/>
      </w:divBdr>
    </w:div>
    <w:div w:id="985159193">
      <w:bodyDiv w:val="1"/>
      <w:marLeft w:val="0"/>
      <w:marRight w:val="0"/>
      <w:marTop w:val="0"/>
      <w:marBottom w:val="0"/>
      <w:divBdr>
        <w:top w:val="none" w:sz="0" w:space="0" w:color="auto"/>
        <w:left w:val="none" w:sz="0" w:space="0" w:color="auto"/>
        <w:bottom w:val="none" w:sz="0" w:space="0" w:color="auto"/>
        <w:right w:val="none" w:sz="0" w:space="0" w:color="auto"/>
      </w:divBdr>
    </w:div>
    <w:div w:id="988630571">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13725039">
      <w:bodyDiv w:val="1"/>
      <w:marLeft w:val="0"/>
      <w:marRight w:val="0"/>
      <w:marTop w:val="0"/>
      <w:marBottom w:val="0"/>
      <w:divBdr>
        <w:top w:val="none" w:sz="0" w:space="0" w:color="auto"/>
        <w:left w:val="none" w:sz="0" w:space="0" w:color="auto"/>
        <w:bottom w:val="none" w:sz="0" w:space="0" w:color="auto"/>
        <w:right w:val="none" w:sz="0" w:space="0" w:color="auto"/>
      </w:divBdr>
    </w:div>
    <w:div w:id="1025474515">
      <w:bodyDiv w:val="1"/>
      <w:marLeft w:val="0"/>
      <w:marRight w:val="0"/>
      <w:marTop w:val="0"/>
      <w:marBottom w:val="0"/>
      <w:divBdr>
        <w:top w:val="none" w:sz="0" w:space="0" w:color="auto"/>
        <w:left w:val="none" w:sz="0" w:space="0" w:color="auto"/>
        <w:bottom w:val="none" w:sz="0" w:space="0" w:color="auto"/>
        <w:right w:val="none" w:sz="0" w:space="0" w:color="auto"/>
      </w:divBdr>
    </w:div>
    <w:div w:id="1029525242">
      <w:bodyDiv w:val="1"/>
      <w:marLeft w:val="0"/>
      <w:marRight w:val="0"/>
      <w:marTop w:val="0"/>
      <w:marBottom w:val="0"/>
      <w:divBdr>
        <w:top w:val="none" w:sz="0" w:space="0" w:color="auto"/>
        <w:left w:val="none" w:sz="0" w:space="0" w:color="auto"/>
        <w:bottom w:val="none" w:sz="0" w:space="0" w:color="auto"/>
        <w:right w:val="none" w:sz="0" w:space="0" w:color="auto"/>
      </w:divBdr>
    </w:div>
    <w:div w:id="1034038296">
      <w:bodyDiv w:val="1"/>
      <w:marLeft w:val="0"/>
      <w:marRight w:val="0"/>
      <w:marTop w:val="0"/>
      <w:marBottom w:val="0"/>
      <w:divBdr>
        <w:top w:val="none" w:sz="0" w:space="0" w:color="auto"/>
        <w:left w:val="none" w:sz="0" w:space="0" w:color="auto"/>
        <w:bottom w:val="none" w:sz="0" w:space="0" w:color="auto"/>
        <w:right w:val="none" w:sz="0" w:space="0" w:color="auto"/>
      </w:divBdr>
    </w:div>
    <w:div w:id="1037193632">
      <w:bodyDiv w:val="1"/>
      <w:marLeft w:val="0"/>
      <w:marRight w:val="0"/>
      <w:marTop w:val="0"/>
      <w:marBottom w:val="0"/>
      <w:divBdr>
        <w:top w:val="none" w:sz="0" w:space="0" w:color="auto"/>
        <w:left w:val="none" w:sz="0" w:space="0" w:color="auto"/>
        <w:bottom w:val="none" w:sz="0" w:space="0" w:color="auto"/>
        <w:right w:val="none" w:sz="0" w:space="0" w:color="auto"/>
      </w:divBdr>
    </w:div>
    <w:div w:id="1045522924">
      <w:bodyDiv w:val="1"/>
      <w:marLeft w:val="0"/>
      <w:marRight w:val="0"/>
      <w:marTop w:val="0"/>
      <w:marBottom w:val="0"/>
      <w:divBdr>
        <w:top w:val="none" w:sz="0" w:space="0" w:color="auto"/>
        <w:left w:val="none" w:sz="0" w:space="0" w:color="auto"/>
        <w:bottom w:val="none" w:sz="0" w:space="0" w:color="auto"/>
        <w:right w:val="none" w:sz="0" w:space="0" w:color="auto"/>
      </w:divBdr>
    </w:div>
    <w:div w:id="1051272635">
      <w:bodyDiv w:val="1"/>
      <w:marLeft w:val="0"/>
      <w:marRight w:val="0"/>
      <w:marTop w:val="0"/>
      <w:marBottom w:val="0"/>
      <w:divBdr>
        <w:top w:val="none" w:sz="0" w:space="0" w:color="auto"/>
        <w:left w:val="none" w:sz="0" w:space="0" w:color="auto"/>
        <w:bottom w:val="none" w:sz="0" w:space="0" w:color="auto"/>
        <w:right w:val="none" w:sz="0" w:space="0" w:color="auto"/>
      </w:divBdr>
    </w:div>
    <w:div w:id="1067220446">
      <w:bodyDiv w:val="1"/>
      <w:marLeft w:val="0"/>
      <w:marRight w:val="0"/>
      <w:marTop w:val="0"/>
      <w:marBottom w:val="0"/>
      <w:divBdr>
        <w:top w:val="none" w:sz="0" w:space="0" w:color="auto"/>
        <w:left w:val="none" w:sz="0" w:space="0" w:color="auto"/>
        <w:bottom w:val="none" w:sz="0" w:space="0" w:color="auto"/>
        <w:right w:val="none" w:sz="0" w:space="0" w:color="auto"/>
      </w:divBdr>
    </w:div>
    <w:div w:id="1068918289">
      <w:bodyDiv w:val="1"/>
      <w:marLeft w:val="0"/>
      <w:marRight w:val="0"/>
      <w:marTop w:val="0"/>
      <w:marBottom w:val="0"/>
      <w:divBdr>
        <w:top w:val="none" w:sz="0" w:space="0" w:color="auto"/>
        <w:left w:val="none" w:sz="0" w:space="0" w:color="auto"/>
        <w:bottom w:val="none" w:sz="0" w:space="0" w:color="auto"/>
        <w:right w:val="none" w:sz="0" w:space="0" w:color="auto"/>
      </w:divBdr>
    </w:div>
    <w:div w:id="1070887659">
      <w:bodyDiv w:val="1"/>
      <w:marLeft w:val="0"/>
      <w:marRight w:val="0"/>
      <w:marTop w:val="0"/>
      <w:marBottom w:val="0"/>
      <w:divBdr>
        <w:top w:val="none" w:sz="0" w:space="0" w:color="auto"/>
        <w:left w:val="none" w:sz="0" w:space="0" w:color="auto"/>
        <w:bottom w:val="none" w:sz="0" w:space="0" w:color="auto"/>
        <w:right w:val="none" w:sz="0" w:space="0" w:color="auto"/>
      </w:divBdr>
    </w:div>
    <w:div w:id="1089278086">
      <w:bodyDiv w:val="1"/>
      <w:marLeft w:val="0"/>
      <w:marRight w:val="0"/>
      <w:marTop w:val="0"/>
      <w:marBottom w:val="0"/>
      <w:divBdr>
        <w:top w:val="none" w:sz="0" w:space="0" w:color="auto"/>
        <w:left w:val="none" w:sz="0" w:space="0" w:color="auto"/>
        <w:bottom w:val="none" w:sz="0" w:space="0" w:color="auto"/>
        <w:right w:val="none" w:sz="0" w:space="0" w:color="auto"/>
      </w:divBdr>
    </w:div>
    <w:div w:id="1089305607">
      <w:bodyDiv w:val="1"/>
      <w:marLeft w:val="0"/>
      <w:marRight w:val="0"/>
      <w:marTop w:val="0"/>
      <w:marBottom w:val="0"/>
      <w:divBdr>
        <w:top w:val="none" w:sz="0" w:space="0" w:color="auto"/>
        <w:left w:val="none" w:sz="0" w:space="0" w:color="auto"/>
        <w:bottom w:val="none" w:sz="0" w:space="0" w:color="auto"/>
        <w:right w:val="none" w:sz="0" w:space="0" w:color="auto"/>
      </w:divBdr>
    </w:div>
    <w:div w:id="1092583224">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098791844">
      <w:bodyDiv w:val="1"/>
      <w:marLeft w:val="0"/>
      <w:marRight w:val="0"/>
      <w:marTop w:val="0"/>
      <w:marBottom w:val="0"/>
      <w:divBdr>
        <w:top w:val="none" w:sz="0" w:space="0" w:color="auto"/>
        <w:left w:val="none" w:sz="0" w:space="0" w:color="auto"/>
        <w:bottom w:val="none" w:sz="0" w:space="0" w:color="auto"/>
        <w:right w:val="none" w:sz="0" w:space="0" w:color="auto"/>
      </w:divBdr>
    </w:div>
    <w:div w:id="1099792253">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03569795">
      <w:bodyDiv w:val="1"/>
      <w:marLeft w:val="0"/>
      <w:marRight w:val="0"/>
      <w:marTop w:val="0"/>
      <w:marBottom w:val="0"/>
      <w:divBdr>
        <w:top w:val="none" w:sz="0" w:space="0" w:color="auto"/>
        <w:left w:val="none" w:sz="0" w:space="0" w:color="auto"/>
        <w:bottom w:val="none" w:sz="0" w:space="0" w:color="auto"/>
        <w:right w:val="none" w:sz="0" w:space="0" w:color="auto"/>
      </w:divBdr>
    </w:div>
    <w:div w:id="1105271440">
      <w:bodyDiv w:val="1"/>
      <w:marLeft w:val="0"/>
      <w:marRight w:val="0"/>
      <w:marTop w:val="0"/>
      <w:marBottom w:val="0"/>
      <w:divBdr>
        <w:top w:val="none" w:sz="0" w:space="0" w:color="auto"/>
        <w:left w:val="none" w:sz="0" w:space="0" w:color="auto"/>
        <w:bottom w:val="none" w:sz="0" w:space="0" w:color="auto"/>
        <w:right w:val="none" w:sz="0" w:space="0" w:color="auto"/>
      </w:divBdr>
    </w:div>
    <w:div w:id="1114206359">
      <w:bodyDiv w:val="1"/>
      <w:marLeft w:val="0"/>
      <w:marRight w:val="0"/>
      <w:marTop w:val="0"/>
      <w:marBottom w:val="0"/>
      <w:divBdr>
        <w:top w:val="none" w:sz="0" w:space="0" w:color="auto"/>
        <w:left w:val="none" w:sz="0" w:space="0" w:color="auto"/>
        <w:bottom w:val="none" w:sz="0" w:space="0" w:color="auto"/>
        <w:right w:val="none" w:sz="0" w:space="0" w:color="auto"/>
      </w:divBdr>
    </w:div>
    <w:div w:id="1116412820">
      <w:bodyDiv w:val="1"/>
      <w:marLeft w:val="0"/>
      <w:marRight w:val="0"/>
      <w:marTop w:val="0"/>
      <w:marBottom w:val="0"/>
      <w:divBdr>
        <w:top w:val="none" w:sz="0" w:space="0" w:color="auto"/>
        <w:left w:val="none" w:sz="0" w:space="0" w:color="auto"/>
        <w:bottom w:val="none" w:sz="0" w:space="0" w:color="auto"/>
        <w:right w:val="none" w:sz="0" w:space="0" w:color="auto"/>
      </w:divBdr>
    </w:div>
    <w:div w:id="1139760233">
      <w:bodyDiv w:val="1"/>
      <w:marLeft w:val="0"/>
      <w:marRight w:val="0"/>
      <w:marTop w:val="0"/>
      <w:marBottom w:val="0"/>
      <w:divBdr>
        <w:top w:val="none" w:sz="0" w:space="0" w:color="auto"/>
        <w:left w:val="none" w:sz="0" w:space="0" w:color="auto"/>
        <w:bottom w:val="none" w:sz="0" w:space="0" w:color="auto"/>
        <w:right w:val="none" w:sz="0" w:space="0" w:color="auto"/>
      </w:divBdr>
    </w:div>
    <w:div w:id="1155954106">
      <w:bodyDiv w:val="1"/>
      <w:marLeft w:val="0"/>
      <w:marRight w:val="0"/>
      <w:marTop w:val="0"/>
      <w:marBottom w:val="0"/>
      <w:divBdr>
        <w:top w:val="none" w:sz="0" w:space="0" w:color="auto"/>
        <w:left w:val="none" w:sz="0" w:space="0" w:color="auto"/>
        <w:bottom w:val="none" w:sz="0" w:space="0" w:color="auto"/>
        <w:right w:val="none" w:sz="0" w:space="0" w:color="auto"/>
      </w:divBdr>
    </w:div>
    <w:div w:id="1182627453">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95772052">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01237262">
      <w:bodyDiv w:val="1"/>
      <w:marLeft w:val="0"/>
      <w:marRight w:val="0"/>
      <w:marTop w:val="0"/>
      <w:marBottom w:val="0"/>
      <w:divBdr>
        <w:top w:val="none" w:sz="0" w:space="0" w:color="auto"/>
        <w:left w:val="none" w:sz="0" w:space="0" w:color="auto"/>
        <w:bottom w:val="none" w:sz="0" w:space="0" w:color="auto"/>
        <w:right w:val="none" w:sz="0" w:space="0" w:color="auto"/>
      </w:divBdr>
    </w:div>
    <w:div w:id="1201551077">
      <w:bodyDiv w:val="1"/>
      <w:marLeft w:val="0"/>
      <w:marRight w:val="0"/>
      <w:marTop w:val="0"/>
      <w:marBottom w:val="0"/>
      <w:divBdr>
        <w:top w:val="none" w:sz="0" w:space="0" w:color="auto"/>
        <w:left w:val="none" w:sz="0" w:space="0" w:color="auto"/>
        <w:bottom w:val="none" w:sz="0" w:space="0" w:color="auto"/>
        <w:right w:val="none" w:sz="0" w:space="0" w:color="auto"/>
      </w:divBdr>
    </w:div>
    <w:div w:id="1208177499">
      <w:bodyDiv w:val="1"/>
      <w:marLeft w:val="0"/>
      <w:marRight w:val="0"/>
      <w:marTop w:val="0"/>
      <w:marBottom w:val="0"/>
      <w:divBdr>
        <w:top w:val="none" w:sz="0" w:space="0" w:color="auto"/>
        <w:left w:val="none" w:sz="0" w:space="0" w:color="auto"/>
        <w:bottom w:val="none" w:sz="0" w:space="0" w:color="auto"/>
        <w:right w:val="none" w:sz="0" w:space="0" w:color="auto"/>
      </w:divBdr>
    </w:div>
    <w:div w:id="1208952371">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30380331">
      <w:bodyDiv w:val="1"/>
      <w:marLeft w:val="0"/>
      <w:marRight w:val="0"/>
      <w:marTop w:val="0"/>
      <w:marBottom w:val="0"/>
      <w:divBdr>
        <w:top w:val="none" w:sz="0" w:space="0" w:color="auto"/>
        <w:left w:val="none" w:sz="0" w:space="0" w:color="auto"/>
        <w:bottom w:val="none" w:sz="0" w:space="0" w:color="auto"/>
        <w:right w:val="none" w:sz="0" w:space="0" w:color="auto"/>
      </w:divBdr>
    </w:div>
    <w:div w:id="1239437025">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3417962">
      <w:bodyDiv w:val="1"/>
      <w:marLeft w:val="0"/>
      <w:marRight w:val="0"/>
      <w:marTop w:val="0"/>
      <w:marBottom w:val="0"/>
      <w:divBdr>
        <w:top w:val="none" w:sz="0" w:space="0" w:color="auto"/>
        <w:left w:val="none" w:sz="0" w:space="0" w:color="auto"/>
        <w:bottom w:val="none" w:sz="0" w:space="0" w:color="auto"/>
        <w:right w:val="none" w:sz="0" w:space="0" w:color="auto"/>
      </w:divBdr>
    </w:div>
    <w:div w:id="1254582928">
      <w:bodyDiv w:val="1"/>
      <w:marLeft w:val="0"/>
      <w:marRight w:val="0"/>
      <w:marTop w:val="0"/>
      <w:marBottom w:val="0"/>
      <w:divBdr>
        <w:top w:val="none" w:sz="0" w:space="0" w:color="auto"/>
        <w:left w:val="none" w:sz="0" w:space="0" w:color="auto"/>
        <w:bottom w:val="none" w:sz="0" w:space="0" w:color="auto"/>
        <w:right w:val="none" w:sz="0" w:space="0" w:color="auto"/>
      </w:divBdr>
    </w:div>
    <w:div w:id="1268851030">
      <w:bodyDiv w:val="1"/>
      <w:marLeft w:val="0"/>
      <w:marRight w:val="0"/>
      <w:marTop w:val="0"/>
      <w:marBottom w:val="0"/>
      <w:divBdr>
        <w:top w:val="none" w:sz="0" w:space="0" w:color="auto"/>
        <w:left w:val="none" w:sz="0" w:space="0" w:color="auto"/>
        <w:bottom w:val="none" w:sz="0" w:space="0" w:color="auto"/>
        <w:right w:val="none" w:sz="0" w:space="0" w:color="auto"/>
      </w:divBdr>
    </w:div>
    <w:div w:id="1271280877">
      <w:bodyDiv w:val="1"/>
      <w:marLeft w:val="0"/>
      <w:marRight w:val="0"/>
      <w:marTop w:val="0"/>
      <w:marBottom w:val="0"/>
      <w:divBdr>
        <w:top w:val="none" w:sz="0" w:space="0" w:color="auto"/>
        <w:left w:val="none" w:sz="0" w:space="0" w:color="auto"/>
        <w:bottom w:val="none" w:sz="0" w:space="0" w:color="auto"/>
        <w:right w:val="none" w:sz="0" w:space="0" w:color="auto"/>
      </w:divBdr>
    </w:div>
    <w:div w:id="1279918335">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1953108">
      <w:bodyDiv w:val="1"/>
      <w:marLeft w:val="0"/>
      <w:marRight w:val="0"/>
      <w:marTop w:val="0"/>
      <w:marBottom w:val="0"/>
      <w:divBdr>
        <w:top w:val="none" w:sz="0" w:space="0" w:color="auto"/>
        <w:left w:val="none" w:sz="0" w:space="0" w:color="auto"/>
        <w:bottom w:val="none" w:sz="0" w:space="0" w:color="auto"/>
        <w:right w:val="none" w:sz="0" w:space="0" w:color="auto"/>
      </w:divBdr>
    </w:div>
    <w:div w:id="1289356644">
      <w:bodyDiv w:val="1"/>
      <w:marLeft w:val="0"/>
      <w:marRight w:val="0"/>
      <w:marTop w:val="0"/>
      <w:marBottom w:val="0"/>
      <w:divBdr>
        <w:top w:val="none" w:sz="0" w:space="0" w:color="auto"/>
        <w:left w:val="none" w:sz="0" w:space="0" w:color="auto"/>
        <w:bottom w:val="none" w:sz="0" w:space="0" w:color="auto"/>
        <w:right w:val="none" w:sz="0" w:space="0" w:color="auto"/>
      </w:divBdr>
    </w:div>
    <w:div w:id="1290435875">
      <w:bodyDiv w:val="1"/>
      <w:marLeft w:val="0"/>
      <w:marRight w:val="0"/>
      <w:marTop w:val="0"/>
      <w:marBottom w:val="0"/>
      <w:divBdr>
        <w:top w:val="none" w:sz="0" w:space="0" w:color="auto"/>
        <w:left w:val="none" w:sz="0" w:space="0" w:color="auto"/>
        <w:bottom w:val="none" w:sz="0" w:space="0" w:color="auto"/>
        <w:right w:val="none" w:sz="0" w:space="0" w:color="auto"/>
      </w:divBdr>
    </w:div>
    <w:div w:id="1299873165">
      <w:bodyDiv w:val="1"/>
      <w:marLeft w:val="0"/>
      <w:marRight w:val="0"/>
      <w:marTop w:val="0"/>
      <w:marBottom w:val="0"/>
      <w:divBdr>
        <w:top w:val="none" w:sz="0" w:space="0" w:color="auto"/>
        <w:left w:val="none" w:sz="0" w:space="0" w:color="auto"/>
        <w:bottom w:val="none" w:sz="0" w:space="0" w:color="auto"/>
        <w:right w:val="none" w:sz="0" w:space="0" w:color="auto"/>
      </w:divBdr>
    </w:div>
    <w:div w:id="1303191309">
      <w:bodyDiv w:val="1"/>
      <w:marLeft w:val="0"/>
      <w:marRight w:val="0"/>
      <w:marTop w:val="0"/>
      <w:marBottom w:val="0"/>
      <w:divBdr>
        <w:top w:val="none" w:sz="0" w:space="0" w:color="auto"/>
        <w:left w:val="none" w:sz="0" w:space="0" w:color="auto"/>
        <w:bottom w:val="none" w:sz="0" w:space="0" w:color="auto"/>
        <w:right w:val="none" w:sz="0" w:space="0" w:color="auto"/>
      </w:divBdr>
    </w:div>
    <w:div w:id="1303458483">
      <w:bodyDiv w:val="1"/>
      <w:marLeft w:val="0"/>
      <w:marRight w:val="0"/>
      <w:marTop w:val="0"/>
      <w:marBottom w:val="0"/>
      <w:divBdr>
        <w:top w:val="none" w:sz="0" w:space="0" w:color="auto"/>
        <w:left w:val="none" w:sz="0" w:space="0" w:color="auto"/>
        <w:bottom w:val="none" w:sz="0" w:space="0" w:color="auto"/>
        <w:right w:val="none" w:sz="0" w:space="0" w:color="auto"/>
      </w:divBdr>
    </w:div>
    <w:div w:id="1320617437">
      <w:bodyDiv w:val="1"/>
      <w:marLeft w:val="0"/>
      <w:marRight w:val="0"/>
      <w:marTop w:val="0"/>
      <w:marBottom w:val="0"/>
      <w:divBdr>
        <w:top w:val="none" w:sz="0" w:space="0" w:color="auto"/>
        <w:left w:val="none" w:sz="0" w:space="0" w:color="auto"/>
        <w:bottom w:val="none" w:sz="0" w:space="0" w:color="auto"/>
        <w:right w:val="none" w:sz="0" w:space="0" w:color="auto"/>
      </w:divBdr>
    </w:div>
    <w:div w:id="1333483149">
      <w:bodyDiv w:val="1"/>
      <w:marLeft w:val="0"/>
      <w:marRight w:val="0"/>
      <w:marTop w:val="0"/>
      <w:marBottom w:val="0"/>
      <w:divBdr>
        <w:top w:val="none" w:sz="0" w:space="0" w:color="auto"/>
        <w:left w:val="none" w:sz="0" w:space="0" w:color="auto"/>
        <w:bottom w:val="none" w:sz="0" w:space="0" w:color="auto"/>
        <w:right w:val="none" w:sz="0" w:space="0" w:color="auto"/>
      </w:divBdr>
    </w:div>
    <w:div w:id="1342661282">
      <w:bodyDiv w:val="1"/>
      <w:marLeft w:val="0"/>
      <w:marRight w:val="0"/>
      <w:marTop w:val="0"/>
      <w:marBottom w:val="0"/>
      <w:divBdr>
        <w:top w:val="none" w:sz="0" w:space="0" w:color="auto"/>
        <w:left w:val="none" w:sz="0" w:space="0" w:color="auto"/>
        <w:bottom w:val="none" w:sz="0" w:space="0" w:color="auto"/>
        <w:right w:val="none" w:sz="0" w:space="0" w:color="auto"/>
      </w:divBdr>
    </w:div>
    <w:div w:id="1356081437">
      <w:bodyDiv w:val="1"/>
      <w:marLeft w:val="0"/>
      <w:marRight w:val="0"/>
      <w:marTop w:val="0"/>
      <w:marBottom w:val="0"/>
      <w:divBdr>
        <w:top w:val="none" w:sz="0" w:space="0" w:color="auto"/>
        <w:left w:val="none" w:sz="0" w:space="0" w:color="auto"/>
        <w:bottom w:val="none" w:sz="0" w:space="0" w:color="auto"/>
        <w:right w:val="none" w:sz="0" w:space="0" w:color="auto"/>
      </w:divBdr>
    </w:div>
    <w:div w:id="1357273627">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369449802">
      <w:bodyDiv w:val="1"/>
      <w:marLeft w:val="0"/>
      <w:marRight w:val="0"/>
      <w:marTop w:val="0"/>
      <w:marBottom w:val="0"/>
      <w:divBdr>
        <w:top w:val="none" w:sz="0" w:space="0" w:color="auto"/>
        <w:left w:val="none" w:sz="0" w:space="0" w:color="auto"/>
        <w:bottom w:val="none" w:sz="0" w:space="0" w:color="auto"/>
        <w:right w:val="none" w:sz="0" w:space="0" w:color="auto"/>
      </w:divBdr>
    </w:div>
    <w:div w:id="1381321401">
      <w:bodyDiv w:val="1"/>
      <w:marLeft w:val="0"/>
      <w:marRight w:val="0"/>
      <w:marTop w:val="0"/>
      <w:marBottom w:val="0"/>
      <w:divBdr>
        <w:top w:val="none" w:sz="0" w:space="0" w:color="auto"/>
        <w:left w:val="none" w:sz="0" w:space="0" w:color="auto"/>
        <w:bottom w:val="none" w:sz="0" w:space="0" w:color="auto"/>
        <w:right w:val="none" w:sz="0" w:space="0" w:color="auto"/>
      </w:divBdr>
    </w:div>
    <w:div w:id="1388534620">
      <w:bodyDiv w:val="1"/>
      <w:marLeft w:val="0"/>
      <w:marRight w:val="0"/>
      <w:marTop w:val="0"/>
      <w:marBottom w:val="0"/>
      <w:divBdr>
        <w:top w:val="none" w:sz="0" w:space="0" w:color="auto"/>
        <w:left w:val="none" w:sz="0" w:space="0" w:color="auto"/>
        <w:bottom w:val="none" w:sz="0" w:space="0" w:color="auto"/>
        <w:right w:val="none" w:sz="0" w:space="0" w:color="auto"/>
      </w:divBdr>
    </w:div>
    <w:div w:id="1406563330">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17285641">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4324489">
      <w:bodyDiv w:val="1"/>
      <w:marLeft w:val="0"/>
      <w:marRight w:val="0"/>
      <w:marTop w:val="0"/>
      <w:marBottom w:val="0"/>
      <w:divBdr>
        <w:top w:val="none" w:sz="0" w:space="0" w:color="auto"/>
        <w:left w:val="none" w:sz="0" w:space="0" w:color="auto"/>
        <w:bottom w:val="none" w:sz="0" w:space="0" w:color="auto"/>
        <w:right w:val="none" w:sz="0" w:space="0" w:color="auto"/>
      </w:divBdr>
    </w:div>
    <w:div w:id="1438066677">
      <w:bodyDiv w:val="1"/>
      <w:marLeft w:val="0"/>
      <w:marRight w:val="0"/>
      <w:marTop w:val="0"/>
      <w:marBottom w:val="0"/>
      <w:divBdr>
        <w:top w:val="none" w:sz="0" w:space="0" w:color="auto"/>
        <w:left w:val="none" w:sz="0" w:space="0" w:color="auto"/>
        <w:bottom w:val="none" w:sz="0" w:space="0" w:color="auto"/>
        <w:right w:val="none" w:sz="0" w:space="0" w:color="auto"/>
      </w:divBdr>
    </w:div>
    <w:div w:id="1442803949">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1511792">
      <w:bodyDiv w:val="1"/>
      <w:marLeft w:val="0"/>
      <w:marRight w:val="0"/>
      <w:marTop w:val="0"/>
      <w:marBottom w:val="0"/>
      <w:divBdr>
        <w:top w:val="none" w:sz="0" w:space="0" w:color="auto"/>
        <w:left w:val="none" w:sz="0" w:space="0" w:color="auto"/>
        <w:bottom w:val="none" w:sz="0" w:space="0" w:color="auto"/>
        <w:right w:val="none" w:sz="0" w:space="0" w:color="auto"/>
      </w:divBdr>
    </w:div>
    <w:div w:id="1455100765">
      <w:bodyDiv w:val="1"/>
      <w:marLeft w:val="0"/>
      <w:marRight w:val="0"/>
      <w:marTop w:val="0"/>
      <w:marBottom w:val="0"/>
      <w:divBdr>
        <w:top w:val="none" w:sz="0" w:space="0" w:color="auto"/>
        <w:left w:val="none" w:sz="0" w:space="0" w:color="auto"/>
        <w:bottom w:val="none" w:sz="0" w:space="0" w:color="auto"/>
        <w:right w:val="none" w:sz="0" w:space="0" w:color="auto"/>
      </w:divBdr>
    </w:div>
    <w:div w:id="1456367852">
      <w:bodyDiv w:val="1"/>
      <w:marLeft w:val="0"/>
      <w:marRight w:val="0"/>
      <w:marTop w:val="0"/>
      <w:marBottom w:val="0"/>
      <w:divBdr>
        <w:top w:val="none" w:sz="0" w:space="0" w:color="auto"/>
        <w:left w:val="none" w:sz="0" w:space="0" w:color="auto"/>
        <w:bottom w:val="none" w:sz="0" w:space="0" w:color="auto"/>
        <w:right w:val="none" w:sz="0" w:space="0" w:color="auto"/>
      </w:divBdr>
    </w:div>
    <w:div w:id="1457682190">
      <w:bodyDiv w:val="1"/>
      <w:marLeft w:val="0"/>
      <w:marRight w:val="0"/>
      <w:marTop w:val="0"/>
      <w:marBottom w:val="0"/>
      <w:divBdr>
        <w:top w:val="none" w:sz="0" w:space="0" w:color="auto"/>
        <w:left w:val="none" w:sz="0" w:space="0" w:color="auto"/>
        <w:bottom w:val="none" w:sz="0" w:space="0" w:color="auto"/>
        <w:right w:val="none" w:sz="0" w:space="0" w:color="auto"/>
      </w:divBdr>
    </w:div>
    <w:div w:id="1457873161">
      <w:bodyDiv w:val="1"/>
      <w:marLeft w:val="0"/>
      <w:marRight w:val="0"/>
      <w:marTop w:val="0"/>
      <w:marBottom w:val="0"/>
      <w:divBdr>
        <w:top w:val="none" w:sz="0" w:space="0" w:color="auto"/>
        <w:left w:val="none" w:sz="0" w:space="0" w:color="auto"/>
        <w:bottom w:val="none" w:sz="0" w:space="0" w:color="auto"/>
        <w:right w:val="none" w:sz="0" w:space="0" w:color="auto"/>
      </w:divBdr>
    </w:div>
    <w:div w:id="1460614068">
      <w:bodyDiv w:val="1"/>
      <w:marLeft w:val="0"/>
      <w:marRight w:val="0"/>
      <w:marTop w:val="0"/>
      <w:marBottom w:val="0"/>
      <w:divBdr>
        <w:top w:val="none" w:sz="0" w:space="0" w:color="auto"/>
        <w:left w:val="none" w:sz="0" w:space="0" w:color="auto"/>
        <w:bottom w:val="none" w:sz="0" w:space="0" w:color="auto"/>
        <w:right w:val="none" w:sz="0" w:space="0" w:color="auto"/>
      </w:divBdr>
    </w:div>
    <w:div w:id="1460998012">
      <w:bodyDiv w:val="1"/>
      <w:marLeft w:val="0"/>
      <w:marRight w:val="0"/>
      <w:marTop w:val="0"/>
      <w:marBottom w:val="0"/>
      <w:divBdr>
        <w:top w:val="none" w:sz="0" w:space="0" w:color="auto"/>
        <w:left w:val="none" w:sz="0" w:space="0" w:color="auto"/>
        <w:bottom w:val="none" w:sz="0" w:space="0" w:color="auto"/>
        <w:right w:val="none" w:sz="0" w:space="0" w:color="auto"/>
      </w:divBdr>
    </w:div>
    <w:div w:id="1489008106">
      <w:bodyDiv w:val="1"/>
      <w:marLeft w:val="0"/>
      <w:marRight w:val="0"/>
      <w:marTop w:val="0"/>
      <w:marBottom w:val="0"/>
      <w:divBdr>
        <w:top w:val="none" w:sz="0" w:space="0" w:color="auto"/>
        <w:left w:val="none" w:sz="0" w:space="0" w:color="auto"/>
        <w:bottom w:val="none" w:sz="0" w:space="0" w:color="auto"/>
        <w:right w:val="none" w:sz="0" w:space="0" w:color="auto"/>
      </w:divBdr>
    </w:div>
    <w:div w:id="1504127131">
      <w:bodyDiv w:val="1"/>
      <w:marLeft w:val="0"/>
      <w:marRight w:val="0"/>
      <w:marTop w:val="0"/>
      <w:marBottom w:val="0"/>
      <w:divBdr>
        <w:top w:val="none" w:sz="0" w:space="0" w:color="auto"/>
        <w:left w:val="none" w:sz="0" w:space="0" w:color="auto"/>
        <w:bottom w:val="none" w:sz="0" w:space="0" w:color="auto"/>
        <w:right w:val="none" w:sz="0" w:space="0" w:color="auto"/>
      </w:divBdr>
    </w:div>
    <w:div w:id="1508793150">
      <w:bodyDiv w:val="1"/>
      <w:marLeft w:val="0"/>
      <w:marRight w:val="0"/>
      <w:marTop w:val="0"/>
      <w:marBottom w:val="0"/>
      <w:divBdr>
        <w:top w:val="none" w:sz="0" w:space="0" w:color="auto"/>
        <w:left w:val="none" w:sz="0" w:space="0" w:color="auto"/>
        <w:bottom w:val="none" w:sz="0" w:space="0" w:color="auto"/>
        <w:right w:val="none" w:sz="0" w:space="0" w:color="auto"/>
      </w:divBdr>
    </w:div>
    <w:div w:id="1509755967">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21159620">
      <w:bodyDiv w:val="1"/>
      <w:marLeft w:val="0"/>
      <w:marRight w:val="0"/>
      <w:marTop w:val="0"/>
      <w:marBottom w:val="0"/>
      <w:divBdr>
        <w:top w:val="none" w:sz="0" w:space="0" w:color="auto"/>
        <w:left w:val="none" w:sz="0" w:space="0" w:color="auto"/>
        <w:bottom w:val="none" w:sz="0" w:space="0" w:color="auto"/>
        <w:right w:val="none" w:sz="0" w:space="0" w:color="auto"/>
      </w:divBdr>
    </w:div>
    <w:div w:id="1525165912">
      <w:bodyDiv w:val="1"/>
      <w:marLeft w:val="0"/>
      <w:marRight w:val="0"/>
      <w:marTop w:val="0"/>
      <w:marBottom w:val="0"/>
      <w:divBdr>
        <w:top w:val="none" w:sz="0" w:space="0" w:color="auto"/>
        <w:left w:val="none" w:sz="0" w:space="0" w:color="auto"/>
        <w:bottom w:val="none" w:sz="0" w:space="0" w:color="auto"/>
        <w:right w:val="none" w:sz="0" w:space="0" w:color="auto"/>
      </w:divBdr>
    </w:div>
    <w:div w:id="1538398075">
      <w:bodyDiv w:val="1"/>
      <w:marLeft w:val="0"/>
      <w:marRight w:val="0"/>
      <w:marTop w:val="0"/>
      <w:marBottom w:val="0"/>
      <w:divBdr>
        <w:top w:val="none" w:sz="0" w:space="0" w:color="auto"/>
        <w:left w:val="none" w:sz="0" w:space="0" w:color="auto"/>
        <w:bottom w:val="none" w:sz="0" w:space="0" w:color="auto"/>
        <w:right w:val="none" w:sz="0" w:space="0" w:color="auto"/>
      </w:divBdr>
    </w:div>
    <w:div w:id="1542202615">
      <w:bodyDiv w:val="1"/>
      <w:marLeft w:val="0"/>
      <w:marRight w:val="0"/>
      <w:marTop w:val="0"/>
      <w:marBottom w:val="0"/>
      <w:divBdr>
        <w:top w:val="none" w:sz="0" w:space="0" w:color="auto"/>
        <w:left w:val="none" w:sz="0" w:space="0" w:color="auto"/>
        <w:bottom w:val="none" w:sz="0" w:space="0" w:color="auto"/>
        <w:right w:val="none" w:sz="0" w:space="0" w:color="auto"/>
      </w:divBdr>
    </w:div>
    <w:div w:id="1547061473">
      <w:bodyDiv w:val="1"/>
      <w:marLeft w:val="0"/>
      <w:marRight w:val="0"/>
      <w:marTop w:val="0"/>
      <w:marBottom w:val="0"/>
      <w:divBdr>
        <w:top w:val="none" w:sz="0" w:space="0" w:color="auto"/>
        <w:left w:val="none" w:sz="0" w:space="0" w:color="auto"/>
        <w:bottom w:val="none" w:sz="0" w:space="0" w:color="auto"/>
        <w:right w:val="none" w:sz="0" w:space="0" w:color="auto"/>
      </w:divBdr>
    </w:div>
    <w:div w:id="1552693838">
      <w:bodyDiv w:val="1"/>
      <w:marLeft w:val="0"/>
      <w:marRight w:val="0"/>
      <w:marTop w:val="0"/>
      <w:marBottom w:val="0"/>
      <w:divBdr>
        <w:top w:val="none" w:sz="0" w:space="0" w:color="auto"/>
        <w:left w:val="none" w:sz="0" w:space="0" w:color="auto"/>
        <w:bottom w:val="none" w:sz="0" w:space="0" w:color="auto"/>
        <w:right w:val="none" w:sz="0" w:space="0" w:color="auto"/>
      </w:divBdr>
    </w:div>
    <w:div w:id="1553227385">
      <w:bodyDiv w:val="1"/>
      <w:marLeft w:val="0"/>
      <w:marRight w:val="0"/>
      <w:marTop w:val="0"/>
      <w:marBottom w:val="0"/>
      <w:divBdr>
        <w:top w:val="none" w:sz="0" w:space="0" w:color="auto"/>
        <w:left w:val="none" w:sz="0" w:space="0" w:color="auto"/>
        <w:bottom w:val="none" w:sz="0" w:space="0" w:color="auto"/>
        <w:right w:val="none" w:sz="0" w:space="0" w:color="auto"/>
      </w:divBdr>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63177960">
      <w:bodyDiv w:val="1"/>
      <w:marLeft w:val="0"/>
      <w:marRight w:val="0"/>
      <w:marTop w:val="0"/>
      <w:marBottom w:val="0"/>
      <w:divBdr>
        <w:top w:val="none" w:sz="0" w:space="0" w:color="auto"/>
        <w:left w:val="none" w:sz="0" w:space="0" w:color="auto"/>
        <w:bottom w:val="none" w:sz="0" w:space="0" w:color="auto"/>
        <w:right w:val="none" w:sz="0" w:space="0" w:color="auto"/>
      </w:divBdr>
    </w:div>
    <w:div w:id="1566183807">
      <w:bodyDiv w:val="1"/>
      <w:marLeft w:val="0"/>
      <w:marRight w:val="0"/>
      <w:marTop w:val="0"/>
      <w:marBottom w:val="0"/>
      <w:divBdr>
        <w:top w:val="none" w:sz="0" w:space="0" w:color="auto"/>
        <w:left w:val="none" w:sz="0" w:space="0" w:color="auto"/>
        <w:bottom w:val="none" w:sz="0" w:space="0" w:color="auto"/>
        <w:right w:val="none" w:sz="0" w:space="0" w:color="auto"/>
      </w:divBdr>
    </w:div>
    <w:div w:id="1566377210">
      <w:bodyDiv w:val="1"/>
      <w:marLeft w:val="0"/>
      <w:marRight w:val="0"/>
      <w:marTop w:val="0"/>
      <w:marBottom w:val="0"/>
      <w:divBdr>
        <w:top w:val="none" w:sz="0" w:space="0" w:color="auto"/>
        <w:left w:val="none" w:sz="0" w:space="0" w:color="auto"/>
        <w:bottom w:val="none" w:sz="0" w:space="0" w:color="auto"/>
        <w:right w:val="none" w:sz="0" w:space="0" w:color="auto"/>
      </w:divBdr>
    </w:div>
    <w:div w:id="1567838081">
      <w:bodyDiv w:val="1"/>
      <w:marLeft w:val="0"/>
      <w:marRight w:val="0"/>
      <w:marTop w:val="0"/>
      <w:marBottom w:val="0"/>
      <w:divBdr>
        <w:top w:val="none" w:sz="0" w:space="0" w:color="auto"/>
        <w:left w:val="none" w:sz="0" w:space="0" w:color="auto"/>
        <w:bottom w:val="none" w:sz="0" w:space="0" w:color="auto"/>
        <w:right w:val="none" w:sz="0" w:space="0" w:color="auto"/>
      </w:divBdr>
    </w:div>
    <w:div w:id="1567910386">
      <w:bodyDiv w:val="1"/>
      <w:marLeft w:val="0"/>
      <w:marRight w:val="0"/>
      <w:marTop w:val="0"/>
      <w:marBottom w:val="0"/>
      <w:divBdr>
        <w:top w:val="none" w:sz="0" w:space="0" w:color="auto"/>
        <w:left w:val="none" w:sz="0" w:space="0" w:color="auto"/>
        <w:bottom w:val="none" w:sz="0" w:space="0" w:color="auto"/>
        <w:right w:val="none" w:sz="0" w:space="0" w:color="auto"/>
      </w:divBdr>
    </w:div>
    <w:div w:id="1573157615">
      <w:bodyDiv w:val="1"/>
      <w:marLeft w:val="0"/>
      <w:marRight w:val="0"/>
      <w:marTop w:val="0"/>
      <w:marBottom w:val="0"/>
      <w:divBdr>
        <w:top w:val="none" w:sz="0" w:space="0" w:color="auto"/>
        <w:left w:val="none" w:sz="0" w:space="0" w:color="auto"/>
        <w:bottom w:val="none" w:sz="0" w:space="0" w:color="auto"/>
        <w:right w:val="none" w:sz="0" w:space="0" w:color="auto"/>
      </w:divBdr>
    </w:div>
    <w:div w:id="1574002225">
      <w:bodyDiv w:val="1"/>
      <w:marLeft w:val="0"/>
      <w:marRight w:val="0"/>
      <w:marTop w:val="0"/>
      <w:marBottom w:val="0"/>
      <w:divBdr>
        <w:top w:val="none" w:sz="0" w:space="0" w:color="auto"/>
        <w:left w:val="none" w:sz="0" w:space="0" w:color="auto"/>
        <w:bottom w:val="none" w:sz="0" w:space="0" w:color="auto"/>
        <w:right w:val="none" w:sz="0" w:space="0" w:color="auto"/>
      </w:divBdr>
    </w:div>
    <w:div w:id="1580360216">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19488112">
      <w:bodyDiv w:val="1"/>
      <w:marLeft w:val="0"/>
      <w:marRight w:val="0"/>
      <w:marTop w:val="0"/>
      <w:marBottom w:val="0"/>
      <w:divBdr>
        <w:top w:val="none" w:sz="0" w:space="0" w:color="auto"/>
        <w:left w:val="none" w:sz="0" w:space="0" w:color="auto"/>
        <w:bottom w:val="none" w:sz="0" w:space="0" w:color="auto"/>
        <w:right w:val="none" w:sz="0" w:space="0" w:color="auto"/>
      </w:divBdr>
    </w:div>
    <w:div w:id="1620718963">
      <w:bodyDiv w:val="1"/>
      <w:marLeft w:val="0"/>
      <w:marRight w:val="0"/>
      <w:marTop w:val="0"/>
      <w:marBottom w:val="0"/>
      <w:divBdr>
        <w:top w:val="none" w:sz="0" w:space="0" w:color="auto"/>
        <w:left w:val="none" w:sz="0" w:space="0" w:color="auto"/>
        <w:bottom w:val="none" w:sz="0" w:space="0" w:color="auto"/>
        <w:right w:val="none" w:sz="0" w:space="0" w:color="auto"/>
      </w:divBdr>
    </w:div>
    <w:div w:id="1632780989">
      <w:bodyDiv w:val="1"/>
      <w:marLeft w:val="0"/>
      <w:marRight w:val="0"/>
      <w:marTop w:val="0"/>
      <w:marBottom w:val="0"/>
      <w:divBdr>
        <w:top w:val="none" w:sz="0" w:space="0" w:color="auto"/>
        <w:left w:val="none" w:sz="0" w:space="0" w:color="auto"/>
        <w:bottom w:val="none" w:sz="0" w:space="0" w:color="auto"/>
        <w:right w:val="none" w:sz="0" w:space="0" w:color="auto"/>
      </w:divBdr>
    </w:div>
    <w:div w:id="1633053988">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49477405">
      <w:bodyDiv w:val="1"/>
      <w:marLeft w:val="0"/>
      <w:marRight w:val="0"/>
      <w:marTop w:val="0"/>
      <w:marBottom w:val="0"/>
      <w:divBdr>
        <w:top w:val="none" w:sz="0" w:space="0" w:color="auto"/>
        <w:left w:val="none" w:sz="0" w:space="0" w:color="auto"/>
        <w:bottom w:val="none" w:sz="0" w:space="0" w:color="auto"/>
        <w:right w:val="none" w:sz="0" w:space="0" w:color="auto"/>
      </w:divBdr>
    </w:div>
    <w:div w:id="1658339813">
      <w:bodyDiv w:val="1"/>
      <w:marLeft w:val="0"/>
      <w:marRight w:val="0"/>
      <w:marTop w:val="0"/>
      <w:marBottom w:val="0"/>
      <w:divBdr>
        <w:top w:val="none" w:sz="0" w:space="0" w:color="auto"/>
        <w:left w:val="none" w:sz="0" w:space="0" w:color="auto"/>
        <w:bottom w:val="none" w:sz="0" w:space="0" w:color="auto"/>
        <w:right w:val="none" w:sz="0" w:space="0" w:color="auto"/>
      </w:divBdr>
    </w:div>
    <w:div w:id="1659110306">
      <w:bodyDiv w:val="1"/>
      <w:marLeft w:val="0"/>
      <w:marRight w:val="0"/>
      <w:marTop w:val="0"/>
      <w:marBottom w:val="0"/>
      <w:divBdr>
        <w:top w:val="none" w:sz="0" w:space="0" w:color="auto"/>
        <w:left w:val="none" w:sz="0" w:space="0" w:color="auto"/>
        <w:bottom w:val="none" w:sz="0" w:space="0" w:color="auto"/>
        <w:right w:val="none" w:sz="0" w:space="0" w:color="auto"/>
      </w:divBdr>
    </w:div>
    <w:div w:id="1673557630">
      <w:bodyDiv w:val="1"/>
      <w:marLeft w:val="0"/>
      <w:marRight w:val="0"/>
      <w:marTop w:val="0"/>
      <w:marBottom w:val="0"/>
      <w:divBdr>
        <w:top w:val="none" w:sz="0" w:space="0" w:color="auto"/>
        <w:left w:val="none" w:sz="0" w:space="0" w:color="auto"/>
        <w:bottom w:val="none" w:sz="0" w:space="0" w:color="auto"/>
        <w:right w:val="none" w:sz="0" w:space="0" w:color="auto"/>
      </w:divBdr>
    </w:div>
    <w:div w:id="1677877903">
      <w:bodyDiv w:val="1"/>
      <w:marLeft w:val="0"/>
      <w:marRight w:val="0"/>
      <w:marTop w:val="0"/>
      <w:marBottom w:val="0"/>
      <w:divBdr>
        <w:top w:val="none" w:sz="0" w:space="0" w:color="auto"/>
        <w:left w:val="none" w:sz="0" w:space="0" w:color="auto"/>
        <w:bottom w:val="none" w:sz="0" w:space="0" w:color="auto"/>
        <w:right w:val="none" w:sz="0" w:space="0" w:color="auto"/>
      </w:divBdr>
    </w:div>
    <w:div w:id="1679305893">
      <w:bodyDiv w:val="1"/>
      <w:marLeft w:val="0"/>
      <w:marRight w:val="0"/>
      <w:marTop w:val="0"/>
      <w:marBottom w:val="0"/>
      <w:divBdr>
        <w:top w:val="none" w:sz="0" w:space="0" w:color="auto"/>
        <w:left w:val="none" w:sz="0" w:space="0" w:color="auto"/>
        <w:bottom w:val="none" w:sz="0" w:space="0" w:color="auto"/>
        <w:right w:val="none" w:sz="0" w:space="0" w:color="auto"/>
      </w:divBdr>
    </w:div>
    <w:div w:id="1687975808">
      <w:bodyDiv w:val="1"/>
      <w:marLeft w:val="0"/>
      <w:marRight w:val="0"/>
      <w:marTop w:val="0"/>
      <w:marBottom w:val="0"/>
      <w:divBdr>
        <w:top w:val="none" w:sz="0" w:space="0" w:color="auto"/>
        <w:left w:val="none" w:sz="0" w:space="0" w:color="auto"/>
        <w:bottom w:val="none" w:sz="0" w:space="0" w:color="auto"/>
        <w:right w:val="none" w:sz="0" w:space="0" w:color="auto"/>
      </w:divBdr>
    </w:div>
    <w:div w:id="1688680877">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699622457">
      <w:bodyDiv w:val="1"/>
      <w:marLeft w:val="0"/>
      <w:marRight w:val="0"/>
      <w:marTop w:val="0"/>
      <w:marBottom w:val="0"/>
      <w:divBdr>
        <w:top w:val="none" w:sz="0" w:space="0" w:color="auto"/>
        <w:left w:val="none" w:sz="0" w:space="0" w:color="auto"/>
        <w:bottom w:val="none" w:sz="0" w:space="0" w:color="auto"/>
        <w:right w:val="none" w:sz="0" w:space="0" w:color="auto"/>
      </w:divBdr>
    </w:div>
    <w:div w:id="1713535646">
      <w:bodyDiv w:val="1"/>
      <w:marLeft w:val="0"/>
      <w:marRight w:val="0"/>
      <w:marTop w:val="0"/>
      <w:marBottom w:val="0"/>
      <w:divBdr>
        <w:top w:val="none" w:sz="0" w:space="0" w:color="auto"/>
        <w:left w:val="none" w:sz="0" w:space="0" w:color="auto"/>
        <w:bottom w:val="none" w:sz="0" w:space="0" w:color="auto"/>
        <w:right w:val="none" w:sz="0" w:space="0" w:color="auto"/>
      </w:divBdr>
    </w:div>
    <w:div w:id="1721709542">
      <w:bodyDiv w:val="1"/>
      <w:marLeft w:val="0"/>
      <w:marRight w:val="0"/>
      <w:marTop w:val="0"/>
      <w:marBottom w:val="0"/>
      <w:divBdr>
        <w:top w:val="none" w:sz="0" w:space="0" w:color="auto"/>
        <w:left w:val="none" w:sz="0" w:space="0" w:color="auto"/>
        <w:bottom w:val="none" w:sz="0" w:space="0" w:color="auto"/>
        <w:right w:val="none" w:sz="0" w:space="0" w:color="auto"/>
      </w:divBdr>
    </w:div>
    <w:div w:id="1736969605">
      <w:bodyDiv w:val="1"/>
      <w:marLeft w:val="0"/>
      <w:marRight w:val="0"/>
      <w:marTop w:val="0"/>
      <w:marBottom w:val="0"/>
      <w:divBdr>
        <w:top w:val="none" w:sz="0" w:space="0" w:color="auto"/>
        <w:left w:val="none" w:sz="0" w:space="0" w:color="auto"/>
        <w:bottom w:val="none" w:sz="0" w:space="0" w:color="auto"/>
        <w:right w:val="none" w:sz="0" w:space="0" w:color="auto"/>
      </w:divBdr>
    </w:div>
    <w:div w:id="1747335219">
      <w:bodyDiv w:val="1"/>
      <w:marLeft w:val="0"/>
      <w:marRight w:val="0"/>
      <w:marTop w:val="0"/>
      <w:marBottom w:val="0"/>
      <w:divBdr>
        <w:top w:val="none" w:sz="0" w:space="0" w:color="auto"/>
        <w:left w:val="none" w:sz="0" w:space="0" w:color="auto"/>
        <w:bottom w:val="none" w:sz="0" w:space="0" w:color="auto"/>
        <w:right w:val="none" w:sz="0" w:space="0" w:color="auto"/>
      </w:divBdr>
    </w:div>
    <w:div w:id="1748573973">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3210404">
      <w:bodyDiv w:val="1"/>
      <w:marLeft w:val="0"/>
      <w:marRight w:val="0"/>
      <w:marTop w:val="0"/>
      <w:marBottom w:val="0"/>
      <w:divBdr>
        <w:top w:val="none" w:sz="0" w:space="0" w:color="auto"/>
        <w:left w:val="none" w:sz="0" w:space="0" w:color="auto"/>
        <w:bottom w:val="none" w:sz="0" w:space="0" w:color="auto"/>
        <w:right w:val="none" w:sz="0" w:space="0" w:color="auto"/>
      </w:divBdr>
    </w:div>
    <w:div w:id="1774013502">
      <w:bodyDiv w:val="1"/>
      <w:marLeft w:val="0"/>
      <w:marRight w:val="0"/>
      <w:marTop w:val="0"/>
      <w:marBottom w:val="0"/>
      <w:divBdr>
        <w:top w:val="none" w:sz="0" w:space="0" w:color="auto"/>
        <w:left w:val="none" w:sz="0" w:space="0" w:color="auto"/>
        <w:bottom w:val="none" w:sz="0" w:space="0" w:color="auto"/>
        <w:right w:val="none" w:sz="0" w:space="0" w:color="auto"/>
      </w:divBdr>
    </w:div>
    <w:div w:id="1795438039">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35143312">
      <w:bodyDiv w:val="1"/>
      <w:marLeft w:val="0"/>
      <w:marRight w:val="0"/>
      <w:marTop w:val="0"/>
      <w:marBottom w:val="0"/>
      <w:divBdr>
        <w:top w:val="none" w:sz="0" w:space="0" w:color="auto"/>
        <w:left w:val="none" w:sz="0" w:space="0" w:color="auto"/>
        <w:bottom w:val="none" w:sz="0" w:space="0" w:color="auto"/>
        <w:right w:val="none" w:sz="0" w:space="0" w:color="auto"/>
      </w:divBdr>
    </w:div>
    <w:div w:id="1842620318">
      <w:bodyDiv w:val="1"/>
      <w:marLeft w:val="0"/>
      <w:marRight w:val="0"/>
      <w:marTop w:val="0"/>
      <w:marBottom w:val="0"/>
      <w:divBdr>
        <w:top w:val="none" w:sz="0" w:space="0" w:color="auto"/>
        <w:left w:val="none" w:sz="0" w:space="0" w:color="auto"/>
        <w:bottom w:val="none" w:sz="0" w:space="0" w:color="auto"/>
        <w:right w:val="none" w:sz="0" w:space="0" w:color="auto"/>
      </w:divBdr>
    </w:div>
    <w:div w:id="1847551110">
      <w:bodyDiv w:val="1"/>
      <w:marLeft w:val="0"/>
      <w:marRight w:val="0"/>
      <w:marTop w:val="0"/>
      <w:marBottom w:val="0"/>
      <w:divBdr>
        <w:top w:val="none" w:sz="0" w:space="0" w:color="auto"/>
        <w:left w:val="none" w:sz="0" w:space="0" w:color="auto"/>
        <w:bottom w:val="none" w:sz="0" w:space="0" w:color="auto"/>
        <w:right w:val="none" w:sz="0" w:space="0" w:color="auto"/>
      </w:divBdr>
    </w:div>
    <w:div w:id="1849368750">
      <w:bodyDiv w:val="1"/>
      <w:marLeft w:val="0"/>
      <w:marRight w:val="0"/>
      <w:marTop w:val="0"/>
      <w:marBottom w:val="0"/>
      <w:divBdr>
        <w:top w:val="none" w:sz="0" w:space="0" w:color="auto"/>
        <w:left w:val="none" w:sz="0" w:space="0" w:color="auto"/>
        <w:bottom w:val="none" w:sz="0" w:space="0" w:color="auto"/>
        <w:right w:val="none" w:sz="0" w:space="0" w:color="auto"/>
      </w:divBdr>
    </w:div>
    <w:div w:id="1850756130">
      <w:bodyDiv w:val="1"/>
      <w:marLeft w:val="0"/>
      <w:marRight w:val="0"/>
      <w:marTop w:val="0"/>
      <w:marBottom w:val="0"/>
      <w:divBdr>
        <w:top w:val="none" w:sz="0" w:space="0" w:color="auto"/>
        <w:left w:val="none" w:sz="0" w:space="0" w:color="auto"/>
        <w:bottom w:val="none" w:sz="0" w:space="0" w:color="auto"/>
        <w:right w:val="none" w:sz="0" w:space="0" w:color="auto"/>
      </w:divBdr>
    </w:div>
    <w:div w:id="1851337161">
      <w:bodyDiv w:val="1"/>
      <w:marLeft w:val="0"/>
      <w:marRight w:val="0"/>
      <w:marTop w:val="0"/>
      <w:marBottom w:val="0"/>
      <w:divBdr>
        <w:top w:val="none" w:sz="0" w:space="0" w:color="auto"/>
        <w:left w:val="none" w:sz="0" w:space="0" w:color="auto"/>
        <w:bottom w:val="none" w:sz="0" w:space="0" w:color="auto"/>
        <w:right w:val="none" w:sz="0" w:space="0" w:color="auto"/>
      </w:divBdr>
    </w:div>
    <w:div w:id="1854488151">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4435320">
      <w:bodyDiv w:val="1"/>
      <w:marLeft w:val="0"/>
      <w:marRight w:val="0"/>
      <w:marTop w:val="0"/>
      <w:marBottom w:val="0"/>
      <w:divBdr>
        <w:top w:val="none" w:sz="0" w:space="0" w:color="auto"/>
        <w:left w:val="none" w:sz="0" w:space="0" w:color="auto"/>
        <w:bottom w:val="none" w:sz="0" w:space="0" w:color="auto"/>
        <w:right w:val="none" w:sz="0" w:space="0" w:color="auto"/>
      </w:divBdr>
    </w:div>
    <w:div w:id="1874804623">
      <w:bodyDiv w:val="1"/>
      <w:marLeft w:val="0"/>
      <w:marRight w:val="0"/>
      <w:marTop w:val="0"/>
      <w:marBottom w:val="0"/>
      <w:divBdr>
        <w:top w:val="none" w:sz="0" w:space="0" w:color="auto"/>
        <w:left w:val="none" w:sz="0" w:space="0" w:color="auto"/>
        <w:bottom w:val="none" w:sz="0" w:space="0" w:color="auto"/>
        <w:right w:val="none" w:sz="0" w:space="0" w:color="auto"/>
      </w:divBdr>
    </w:div>
    <w:div w:id="1875998607">
      <w:bodyDiv w:val="1"/>
      <w:marLeft w:val="0"/>
      <w:marRight w:val="0"/>
      <w:marTop w:val="0"/>
      <w:marBottom w:val="0"/>
      <w:divBdr>
        <w:top w:val="none" w:sz="0" w:space="0" w:color="auto"/>
        <w:left w:val="none" w:sz="0" w:space="0" w:color="auto"/>
        <w:bottom w:val="none" w:sz="0" w:space="0" w:color="auto"/>
        <w:right w:val="none" w:sz="0" w:space="0" w:color="auto"/>
      </w:divBdr>
    </w:div>
    <w:div w:id="1882284551">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87521227">
      <w:bodyDiv w:val="1"/>
      <w:marLeft w:val="0"/>
      <w:marRight w:val="0"/>
      <w:marTop w:val="0"/>
      <w:marBottom w:val="0"/>
      <w:divBdr>
        <w:top w:val="none" w:sz="0" w:space="0" w:color="auto"/>
        <w:left w:val="none" w:sz="0" w:space="0" w:color="auto"/>
        <w:bottom w:val="none" w:sz="0" w:space="0" w:color="auto"/>
        <w:right w:val="none" w:sz="0" w:space="0" w:color="auto"/>
      </w:divBdr>
    </w:div>
    <w:div w:id="1887527431">
      <w:bodyDiv w:val="1"/>
      <w:marLeft w:val="0"/>
      <w:marRight w:val="0"/>
      <w:marTop w:val="0"/>
      <w:marBottom w:val="0"/>
      <w:divBdr>
        <w:top w:val="none" w:sz="0" w:space="0" w:color="auto"/>
        <w:left w:val="none" w:sz="0" w:space="0" w:color="auto"/>
        <w:bottom w:val="none" w:sz="0" w:space="0" w:color="auto"/>
        <w:right w:val="none" w:sz="0" w:space="0" w:color="auto"/>
      </w:divBdr>
    </w:div>
    <w:div w:id="1905874858">
      <w:bodyDiv w:val="1"/>
      <w:marLeft w:val="0"/>
      <w:marRight w:val="0"/>
      <w:marTop w:val="0"/>
      <w:marBottom w:val="0"/>
      <w:divBdr>
        <w:top w:val="none" w:sz="0" w:space="0" w:color="auto"/>
        <w:left w:val="none" w:sz="0" w:space="0" w:color="auto"/>
        <w:bottom w:val="none" w:sz="0" w:space="0" w:color="auto"/>
        <w:right w:val="none" w:sz="0" w:space="0" w:color="auto"/>
      </w:divBdr>
    </w:div>
    <w:div w:id="1906406435">
      <w:bodyDiv w:val="1"/>
      <w:marLeft w:val="0"/>
      <w:marRight w:val="0"/>
      <w:marTop w:val="0"/>
      <w:marBottom w:val="0"/>
      <w:divBdr>
        <w:top w:val="none" w:sz="0" w:space="0" w:color="auto"/>
        <w:left w:val="none" w:sz="0" w:space="0" w:color="auto"/>
        <w:bottom w:val="none" w:sz="0" w:space="0" w:color="auto"/>
        <w:right w:val="none" w:sz="0" w:space="0" w:color="auto"/>
      </w:divBdr>
    </w:div>
    <w:div w:id="1910341325">
      <w:bodyDiv w:val="1"/>
      <w:marLeft w:val="0"/>
      <w:marRight w:val="0"/>
      <w:marTop w:val="0"/>
      <w:marBottom w:val="0"/>
      <w:divBdr>
        <w:top w:val="none" w:sz="0" w:space="0" w:color="auto"/>
        <w:left w:val="none" w:sz="0" w:space="0" w:color="auto"/>
        <w:bottom w:val="none" w:sz="0" w:space="0" w:color="auto"/>
        <w:right w:val="none" w:sz="0" w:space="0" w:color="auto"/>
      </w:divBdr>
    </w:div>
    <w:div w:id="1916160247">
      <w:bodyDiv w:val="1"/>
      <w:marLeft w:val="0"/>
      <w:marRight w:val="0"/>
      <w:marTop w:val="0"/>
      <w:marBottom w:val="0"/>
      <w:divBdr>
        <w:top w:val="none" w:sz="0" w:space="0" w:color="auto"/>
        <w:left w:val="none" w:sz="0" w:space="0" w:color="auto"/>
        <w:bottom w:val="none" w:sz="0" w:space="0" w:color="auto"/>
        <w:right w:val="none" w:sz="0" w:space="0" w:color="auto"/>
      </w:divBdr>
    </w:div>
    <w:div w:id="1919823239">
      <w:bodyDiv w:val="1"/>
      <w:marLeft w:val="0"/>
      <w:marRight w:val="0"/>
      <w:marTop w:val="0"/>
      <w:marBottom w:val="0"/>
      <w:divBdr>
        <w:top w:val="none" w:sz="0" w:space="0" w:color="auto"/>
        <w:left w:val="none" w:sz="0" w:space="0" w:color="auto"/>
        <w:bottom w:val="none" w:sz="0" w:space="0" w:color="auto"/>
        <w:right w:val="none" w:sz="0" w:space="0" w:color="auto"/>
      </w:divBdr>
    </w:div>
    <w:div w:id="1922785906">
      <w:bodyDiv w:val="1"/>
      <w:marLeft w:val="0"/>
      <w:marRight w:val="0"/>
      <w:marTop w:val="0"/>
      <w:marBottom w:val="0"/>
      <w:divBdr>
        <w:top w:val="none" w:sz="0" w:space="0" w:color="auto"/>
        <w:left w:val="none" w:sz="0" w:space="0" w:color="auto"/>
        <w:bottom w:val="none" w:sz="0" w:space="0" w:color="auto"/>
        <w:right w:val="none" w:sz="0" w:space="0" w:color="auto"/>
      </w:divBdr>
    </w:div>
    <w:div w:id="1929269720">
      <w:bodyDiv w:val="1"/>
      <w:marLeft w:val="0"/>
      <w:marRight w:val="0"/>
      <w:marTop w:val="0"/>
      <w:marBottom w:val="0"/>
      <w:divBdr>
        <w:top w:val="none" w:sz="0" w:space="0" w:color="auto"/>
        <w:left w:val="none" w:sz="0" w:space="0" w:color="auto"/>
        <w:bottom w:val="none" w:sz="0" w:space="0" w:color="auto"/>
        <w:right w:val="none" w:sz="0" w:space="0" w:color="auto"/>
      </w:divBdr>
    </w:div>
    <w:div w:id="1931039673">
      <w:bodyDiv w:val="1"/>
      <w:marLeft w:val="0"/>
      <w:marRight w:val="0"/>
      <w:marTop w:val="0"/>
      <w:marBottom w:val="0"/>
      <w:divBdr>
        <w:top w:val="none" w:sz="0" w:space="0" w:color="auto"/>
        <w:left w:val="none" w:sz="0" w:space="0" w:color="auto"/>
        <w:bottom w:val="none" w:sz="0" w:space="0" w:color="auto"/>
        <w:right w:val="none" w:sz="0" w:space="0" w:color="auto"/>
      </w:divBdr>
    </w:div>
    <w:div w:id="1933393796">
      <w:bodyDiv w:val="1"/>
      <w:marLeft w:val="0"/>
      <w:marRight w:val="0"/>
      <w:marTop w:val="0"/>
      <w:marBottom w:val="0"/>
      <w:divBdr>
        <w:top w:val="none" w:sz="0" w:space="0" w:color="auto"/>
        <w:left w:val="none" w:sz="0" w:space="0" w:color="auto"/>
        <w:bottom w:val="none" w:sz="0" w:space="0" w:color="auto"/>
        <w:right w:val="none" w:sz="0" w:space="0" w:color="auto"/>
      </w:divBdr>
    </w:div>
    <w:div w:id="1935280830">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46426075">
      <w:bodyDiv w:val="1"/>
      <w:marLeft w:val="0"/>
      <w:marRight w:val="0"/>
      <w:marTop w:val="0"/>
      <w:marBottom w:val="0"/>
      <w:divBdr>
        <w:top w:val="none" w:sz="0" w:space="0" w:color="auto"/>
        <w:left w:val="none" w:sz="0" w:space="0" w:color="auto"/>
        <w:bottom w:val="none" w:sz="0" w:space="0" w:color="auto"/>
        <w:right w:val="none" w:sz="0" w:space="0" w:color="auto"/>
      </w:divBdr>
    </w:div>
    <w:div w:id="1962177418">
      <w:bodyDiv w:val="1"/>
      <w:marLeft w:val="0"/>
      <w:marRight w:val="0"/>
      <w:marTop w:val="0"/>
      <w:marBottom w:val="0"/>
      <w:divBdr>
        <w:top w:val="none" w:sz="0" w:space="0" w:color="auto"/>
        <w:left w:val="none" w:sz="0" w:space="0" w:color="auto"/>
        <w:bottom w:val="none" w:sz="0" w:space="0" w:color="auto"/>
        <w:right w:val="none" w:sz="0" w:space="0" w:color="auto"/>
      </w:divBdr>
    </w:div>
    <w:div w:id="1965037160">
      <w:bodyDiv w:val="1"/>
      <w:marLeft w:val="0"/>
      <w:marRight w:val="0"/>
      <w:marTop w:val="0"/>
      <w:marBottom w:val="0"/>
      <w:divBdr>
        <w:top w:val="none" w:sz="0" w:space="0" w:color="auto"/>
        <w:left w:val="none" w:sz="0" w:space="0" w:color="auto"/>
        <w:bottom w:val="none" w:sz="0" w:space="0" w:color="auto"/>
        <w:right w:val="none" w:sz="0" w:space="0" w:color="auto"/>
      </w:divBdr>
    </w:div>
    <w:div w:id="1974600917">
      <w:bodyDiv w:val="1"/>
      <w:marLeft w:val="0"/>
      <w:marRight w:val="0"/>
      <w:marTop w:val="0"/>
      <w:marBottom w:val="0"/>
      <w:divBdr>
        <w:top w:val="none" w:sz="0" w:space="0" w:color="auto"/>
        <w:left w:val="none" w:sz="0" w:space="0" w:color="auto"/>
        <w:bottom w:val="none" w:sz="0" w:space="0" w:color="auto"/>
        <w:right w:val="none" w:sz="0" w:space="0" w:color="auto"/>
      </w:divBdr>
    </w:div>
    <w:div w:id="1982535500">
      <w:bodyDiv w:val="1"/>
      <w:marLeft w:val="0"/>
      <w:marRight w:val="0"/>
      <w:marTop w:val="0"/>
      <w:marBottom w:val="0"/>
      <w:divBdr>
        <w:top w:val="none" w:sz="0" w:space="0" w:color="auto"/>
        <w:left w:val="none" w:sz="0" w:space="0" w:color="auto"/>
        <w:bottom w:val="none" w:sz="0" w:space="0" w:color="auto"/>
        <w:right w:val="none" w:sz="0" w:space="0" w:color="auto"/>
      </w:divBdr>
    </w:div>
    <w:div w:id="1993023819">
      <w:bodyDiv w:val="1"/>
      <w:marLeft w:val="0"/>
      <w:marRight w:val="0"/>
      <w:marTop w:val="0"/>
      <w:marBottom w:val="0"/>
      <w:divBdr>
        <w:top w:val="none" w:sz="0" w:space="0" w:color="auto"/>
        <w:left w:val="none" w:sz="0" w:space="0" w:color="auto"/>
        <w:bottom w:val="none" w:sz="0" w:space="0" w:color="auto"/>
        <w:right w:val="none" w:sz="0" w:space="0" w:color="auto"/>
      </w:divBdr>
    </w:div>
    <w:div w:id="2006543026">
      <w:bodyDiv w:val="1"/>
      <w:marLeft w:val="0"/>
      <w:marRight w:val="0"/>
      <w:marTop w:val="0"/>
      <w:marBottom w:val="0"/>
      <w:divBdr>
        <w:top w:val="none" w:sz="0" w:space="0" w:color="auto"/>
        <w:left w:val="none" w:sz="0" w:space="0" w:color="auto"/>
        <w:bottom w:val="none" w:sz="0" w:space="0" w:color="auto"/>
        <w:right w:val="none" w:sz="0" w:space="0" w:color="auto"/>
      </w:divBdr>
    </w:div>
    <w:div w:id="2029141643">
      <w:bodyDiv w:val="1"/>
      <w:marLeft w:val="0"/>
      <w:marRight w:val="0"/>
      <w:marTop w:val="0"/>
      <w:marBottom w:val="0"/>
      <w:divBdr>
        <w:top w:val="none" w:sz="0" w:space="0" w:color="auto"/>
        <w:left w:val="none" w:sz="0" w:space="0" w:color="auto"/>
        <w:bottom w:val="none" w:sz="0" w:space="0" w:color="auto"/>
        <w:right w:val="none" w:sz="0" w:space="0" w:color="auto"/>
      </w:divBdr>
    </w:div>
    <w:div w:id="2031565436">
      <w:bodyDiv w:val="1"/>
      <w:marLeft w:val="0"/>
      <w:marRight w:val="0"/>
      <w:marTop w:val="0"/>
      <w:marBottom w:val="0"/>
      <w:divBdr>
        <w:top w:val="none" w:sz="0" w:space="0" w:color="auto"/>
        <w:left w:val="none" w:sz="0" w:space="0" w:color="auto"/>
        <w:bottom w:val="none" w:sz="0" w:space="0" w:color="auto"/>
        <w:right w:val="none" w:sz="0" w:space="0" w:color="auto"/>
      </w:divBdr>
    </w:div>
    <w:div w:id="2033148655">
      <w:bodyDiv w:val="1"/>
      <w:marLeft w:val="0"/>
      <w:marRight w:val="0"/>
      <w:marTop w:val="0"/>
      <w:marBottom w:val="0"/>
      <w:divBdr>
        <w:top w:val="none" w:sz="0" w:space="0" w:color="auto"/>
        <w:left w:val="none" w:sz="0" w:space="0" w:color="auto"/>
        <w:bottom w:val="none" w:sz="0" w:space="0" w:color="auto"/>
        <w:right w:val="none" w:sz="0" w:space="0" w:color="auto"/>
      </w:divBdr>
    </w:div>
    <w:div w:id="2044208574">
      <w:bodyDiv w:val="1"/>
      <w:marLeft w:val="0"/>
      <w:marRight w:val="0"/>
      <w:marTop w:val="0"/>
      <w:marBottom w:val="0"/>
      <w:divBdr>
        <w:top w:val="none" w:sz="0" w:space="0" w:color="auto"/>
        <w:left w:val="none" w:sz="0" w:space="0" w:color="auto"/>
        <w:bottom w:val="none" w:sz="0" w:space="0" w:color="auto"/>
        <w:right w:val="none" w:sz="0" w:space="0" w:color="auto"/>
      </w:divBdr>
    </w:div>
    <w:div w:id="2057267135">
      <w:bodyDiv w:val="1"/>
      <w:marLeft w:val="0"/>
      <w:marRight w:val="0"/>
      <w:marTop w:val="0"/>
      <w:marBottom w:val="0"/>
      <w:divBdr>
        <w:top w:val="none" w:sz="0" w:space="0" w:color="auto"/>
        <w:left w:val="none" w:sz="0" w:space="0" w:color="auto"/>
        <w:bottom w:val="none" w:sz="0" w:space="0" w:color="auto"/>
        <w:right w:val="none" w:sz="0" w:space="0" w:color="auto"/>
      </w:divBdr>
    </w:div>
    <w:div w:id="2060325156">
      <w:bodyDiv w:val="1"/>
      <w:marLeft w:val="0"/>
      <w:marRight w:val="0"/>
      <w:marTop w:val="0"/>
      <w:marBottom w:val="0"/>
      <w:divBdr>
        <w:top w:val="none" w:sz="0" w:space="0" w:color="auto"/>
        <w:left w:val="none" w:sz="0" w:space="0" w:color="auto"/>
        <w:bottom w:val="none" w:sz="0" w:space="0" w:color="auto"/>
        <w:right w:val="none" w:sz="0" w:space="0" w:color="auto"/>
      </w:divBdr>
    </w:div>
    <w:div w:id="2073187019">
      <w:bodyDiv w:val="1"/>
      <w:marLeft w:val="0"/>
      <w:marRight w:val="0"/>
      <w:marTop w:val="0"/>
      <w:marBottom w:val="0"/>
      <w:divBdr>
        <w:top w:val="none" w:sz="0" w:space="0" w:color="auto"/>
        <w:left w:val="none" w:sz="0" w:space="0" w:color="auto"/>
        <w:bottom w:val="none" w:sz="0" w:space="0" w:color="auto"/>
        <w:right w:val="none" w:sz="0" w:space="0" w:color="auto"/>
      </w:divBdr>
    </w:div>
    <w:div w:id="2100330372">
      <w:bodyDiv w:val="1"/>
      <w:marLeft w:val="0"/>
      <w:marRight w:val="0"/>
      <w:marTop w:val="0"/>
      <w:marBottom w:val="0"/>
      <w:divBdr>
        <w:top w:val="none" w:sz="0" w:space="0" w:color="auto"/>
        <w:left w:val="none" w:sz="0" w:space="0" w:color="auto"/>
        <w:bottom w:val="none" w:sz="0" w:space="0" w:color="auto"/>
        <w:right w:val="none" w:sz="0" w:space="0" w:color="auto"/>
      </w:divBdr>
    </w:div>
    <w:div w:id="2104763153">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12580716">
      <w:bodyDiv w:val="1"/>
      <w:marLeft w:val="0"/>
      <w:marRight w:val="0"/>
      <w:marTop w:val="0"/>
      <w:marBottom w:val="0"/>
      <w:divBdr>
        <w:top w:val="none" w:sz="0" w:space="0" w:color="auto"/>
        <w:left w:val="none" w:sz="0" w:space="0" w:color="auto"/>
        <w:bottom w:val="none" w:sz="0" w:space="0" w:color="auto"/>
        <w:right w:val="none" w:sz="0" w:space="0" w:color="auto"/>
      </w:divBdr>
    </w:div>
    <w:div w:id="2120483829">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44107491">
      <w:bodyDiv w:val="1"/>
      <w:marLeft w:val="0"/>
      <w:marRight w:val="0"/>
      <w:marTop w:val="0"/>
      <w:marBottom w:val="0"/>
      <w:divBdr>
        <w:top w:val="none" w:sz="0" w:space="0" w:color="auto"/>
        <w:left w:val="none" w:sz="0" w:space="0" w:color="auto"/>
        <w:bottom w:val="none" w:sz="0" w:space="0" w:color="auto"/>
        <w:right w:val="none" w:sz="0" w:space="0" w:color="auto"/>
      </w:divBdr>
    </w:div>
    <w:div w:id="21463857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B8A2AD2D2BA349AD85D0A1861C93CF" ma:contentTypeVersion="12" ma:contentTypeDescription="Create a new document." ma:contentTypeScope="" ma:versionID="67ab8a8b29ea53fd2e95a0a4d784d26d">
  <xsd:schema xmlns:xsd="http://www.w3.org/2001/XMLSchema" xmlns:xs="http://www.w3.org/2001/XMLSchema" xmlns:p="http://schemas.microsoft.com/office/2006/metadata/properties" xmlns:ns3="4d1a6874-8ad8-4e06-a40d-c90637022437" xmlns:ns4="9ea533e6-f1b1-4da2-adf3-35f516fd5f9b" targetNamespace="http://schemas.microsoft.com/office/2006/metadata/properties" ma:root="true" ma:fieldsID="98156518dc51d955cf35ca57e5849a1b" ns3:_="" ns4:_="">
    <xsd:import namespace="4d1a6874-8ad8-4e06-a40d-c90637022437"/>
    <xsd:import namespace="9ea533e6-f1b1-4da2-adf3-35f516fd5f9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LengthInSeconds" minOccurs="0"/>
                <xsd:element ref="ns4:MediaServiceSearchProperties"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a6874-8ad8-4e06-a40d-c9063702243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a533e6-f1b1-4da2-adf3-35f516fd5f9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9ea533e6-f1b1-4da2-adf3-35f516fd5f9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F67104-330B-4139-AFB2-22D42FBF8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a6874-8ad8-4e06-a40d-c90637022437"/>
    <ds:schemaRef ds:uri="9ea533e6-f1b1-4da2-adf3-35f516fd5f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customXml/itemProps3.xml><?xml version="1.0" encoding="utf-8"?>
<ds:datastoreItem xmlns:ds="http://schemas.openxmlformats.org/officeDocument/2006/customXml" ds:itemID="{67FD503D-A8A3-490E-8C4C-27AD5C67ED99}">
  <ds:schemaRefs>
    <ds:schemaRef ds:uri="http://schemas.microsoft.com/office/2006/metadata/properties"/>
    <ds:schemaRef ds:uri="http://schemas.microsoft.com/office/infopath/2007/PartnerControls"/>
    <ds:schemaRef ds:uri="9ea533e6-f1b1-4da2-adf3-35f516fd5f9b"/>
  </ds:schemaRefs>
</ds:datastoreItem>
</file>

<file path=customXml/itemProps4.xml><?xml version="1.0" encoding="utf-8"?>
<ds:datastoreItem xmlns:ds="http://schemas.openxmlformats.org/officeDocument/2006/customXml" ds:itemID="{6B433D0F-037D-4F2E-8C7D-BD33707F5393}">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45</TotalTime>
  <Pages>4</Pages>
  <Words>696</Words>
  <Characters>5642</Characters>
  <Application>Microsoft Office Word</Application>
  <DocSecurity>0</DocSecurity>
  <Lines>47</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 Vesala</dc:creator>
  <cp:keywords/>
  <dc:description/>
  <cp:lastModifiedBy>Hannu Vesala</cp:lastModifiedBy>
  <cp:revision>8</cp:revision>
  <dcterms:created xsi:type="dcterms:W3CDTF">2025-11-06T07:50:00Z</dcterms:created>
  <dcterms:modified xsi:type="dcterms:W3CDTF">2025-11-06T12:50:00Z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2024-04-02T07:06:03Z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03f518ef-ff7b-42a7-9647-699100cc2114</vt:lpwstr>
  </property>
  <property fmtid="{D5CDD505-2E9C-101B-9397-08002B2CF9AE}" pid="8" name="MSIP_Label_83bcef13-7cac-433f-ba1d-47a323951816_ContentBits">
    <vt:lpwstr>0</vt:lpwstr>
  </property>
  <property fmtid="{D5CDD505-2E9C-101B-9397-08002B2CF9AE}" pid="9" name="ContentTypeId">
    <vt:lpwstr>0x01010051B8A2AD2D2BA349AD85D0A1861C93CF</vt:lpwstr>
  </property>
  <property fmtid="{D5CDD505-2E9C-101B-9397-08002B2CF9AE}" pid="10" name="Checked by">
    <vt:lpwstr>2024-04-02T07:06:03Z</vt:lpwstr>
  </property>
</Properties>
</file>